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A926" w14:textId="77777777" w:rsidR="00C8575D" w:rsidRPr="007B6CF4" w:rsidRDefault="00C8575D" w:rsidP="00C8575D">
      <w:pPr>
        <w:pStyle w:val="Heading1"/>
        <w:rPr>
          <w:rFonts w:ascii="Times New Roman" w:hAnsi="Times New Roman" w:cs="Times New Roman"/>
          <w:color w:val="000000" w:themeColor="text1"/>
        </w:rPr>
      </w:pPr>
      <w:bookmarkStart w:id="0" w:name="_Hlk127178681"/>
    </w:p>
    <w:p w14:paraId="73E0FF8D" w14:textId="77777777" w:rsidR="00C8575D" w:rsidRPr="007B6CF4" w:rsidRDefault="00C8575D" w:rsidP="00C8575D">
      <w:pPr>
        <w:pStyle w:val="1"/>
        <w:spacing w:line="240" w:lineRule="auto"/>
        <w:jc w:val="center"/>
        <w:rPr>
          <w:rFonts w:ascii="Times New Roman" w:eastAsia="+mj-ea" w:hAnsi="Times New Roman"/>
          <w:b/>
          <w:bCs/>
          <w:color w:val="FFFFFF"/>
          <w:sz w:val="36"/>
          <w:szCs w:val="36"/>
        </w:rPr>
      </w:pPr>
      <w:bookmarkStart w:id="1" w:name="_Toc130206569"/>
      <w:bookmarkStart w:id="2" w:name="_Toc130206714"/>
      <w:r w:rsidRPr="007B6CF4">
        <w:rPr>
          <w:rFonts w:ascii="Times New Roman" w:eastAsia="Calibri" w:hAnsi="Times New Roman"/>
          <w:sz w:val="36"/>
          <w:szCs w:val="36"/>
        </w:rPr>
        <w:t xml:space="preserve">ERASMUS+ project </w:t>
      </w:r>
      <w:r w:rsidRPr="007B6CF4">
        <w:rPr>
          <w:rFonts w:ascii="Times New Roman" w:eastAsia="Calibri" w:hAnsi="Times New Roman"/>
          <w:b/>
          <w:bCs/>
          <w:sz w:val="36"/>
          <w:szCs w:val="36"/>
        </w:rPr>
        <w:t>“</w:t>
      </w:r>
      <w:r w:rsidRPr="007B6CF4">
        <w:rPr>
          <w:rFonts w:ascii="Times New Roman" w:eastAsia="Calibri" w:hAnsi="Times New Roman"/>
          <w:b/>
          <w:sz w:val="36"/>
          <w:szCs w:val="36"/>
        </w:rPr>
        <w:t>Transformative Digital Pedagogies for Higher Education</w:t>
      </w:r>
      <w:r w:rsidRPr="007B6CF4">
        <w:rPr>
          <w:rFonts w:ascii="Times New Roman" w:eastAsia="Calibri" w:hAnsi="Times New Roman"/>
          <w:b/>
          <w:bCs/>
          <w:sz w:val="36"/>
          <w:szCs w:val="36"/>
        </w:rPr>
        <w:t xml:space="preserve">” </w:t>
      </w:r>
      <w:r w:rsidRPr="007B6CF4">
        <w:rPr>
          <w:rFonts w:ascii="Times New Roman" w:eastAsia="Calibri" w:hAnsi="Times New Roman"/>
          <w:b/>
          <w:bCs/>
          <w:sz w:val="36"/>
          <w:szCs w:val="36"/>
        </w:rPr>
        <w:br/>
        <w:t>contract Nr</w:t>
      </w:r>
      <w:r w:rsidRPr="007B6CF4">
        <w:rPr>
          <w:rFonts w:ascii="Times New Roman" w:eastAsia="Calibri" w:hAnsi="Times New Roman"/>
          <w:sz w:val="36"/>
          <w:szCs w:val="36"/>
        </w:rPr>
        <w:t xml:space="preserve">. </w:t>
      </w:r>
      <w:r w:rsidRPr="007B6CF4">
        <w:rPr>
          <w:rFonts w:ascii="Times New Roman" w:eastAsia="Calibri" w:hAnsi="Times New Roman"/>
          <w:b/>
          <w:bCs/>
          <w:sz w:val="36"/>
          <w:szCs w:val="36"/>
        </w:rPr>
        <w:t>2022-1-LV01-KA220-HED-000085277</w:t>
      </w:r>
      <w:r w:rsidRPr="007B6CF4">
        <w:rPr>
          <w:rFonts w:ascii="Times New Roman" w:eastAsia="Calibri" w:hAnsi="Times New Roman"/>
          <w:sz w:val="36"/>
          <w:szCs w:val="36"/>
        </w:rPr>
        <w:t xml:space="preserve"> </w:t>
      </w:r>
      <w:r w:rsidRPr="007B6CF4">
        <w:rPr>
          <w:rFonts w:ascii="Times New Roman" w:eastAsia="+mj-ea" w:hAnsi="Times New Roman"/>
          <w:b/>
          <w:bCs/>
          <w:color w:val="FFFFFF"/>
          <w:sz w:val="36"/>
          <w:szCs w:val="36"/>
        </w:rPr>
        <w:t>t</w:t>
      </w:r>
    </w:p>
    <w:p w14:paraId="19B8C208" w14:textId="77777777" w:rsidR="00C8575D" w:rsidRPr="007B6CF4" w:rsidRDefault="00C8575D" w:rsidP="00C8575D">
      <w:pPr>
        <w:pStyle w:val="1"/>
        <w:spacing w:line="360" w:lineRule="auto"/>
        <w:jc w:val="center"/>
        <w:rPr>
          <w:rFonts w:ascii="Times New Roman" w:eastAsia="Calibri" w:hAnsi="Times New Roman"/>
          <w:b/>
          <w:sz w:val="36"/>
          <w:szCs w:val="36"/>
          <w:u w:val="single"/>
        </w:rPr>
      </w:pPr>
    </w:p>
    <w:p w14:paraId="5FF85F7B" w14:textId="77777777" w:rsidR="00C8575D" w:rsidRPr="007B6CF4" w:rsidRDefault="00C8575D" w:rsidP="00C8575D">
      <w:pPr>
        <w:pStyle w:val="1"/>
        <w:spacing w:line="360" w:lineRule="auto"/>
        <w:jc w:val="center"/>
        <w:rPr>
          <w:rFonts w:ascii="Times New Roman" w:eastAsia="Calibri" w:hAnsi="Times New Roman"/>
          <w:b/>
          <w:sz w:val="36"/>
          <w:szCs w:val="36"/>
        </w:rPr>
      </w:pPr>
      <w:r w:rsidRPr="007B6CF4">
        <w:rPr>
          <w:rFonts w:ascii="Times New Roman" w:eastAsia="Calibri" w:hAnsi="Times New Roman"/>
          <w:b/>
          <w:sz w:val="36"/>
          <w:szCs w:val="36"/>
        </w:rPr>
        <w:t>REPORT</w:t>
      </w:r>
    </w:p>
    <w:p w14:paraId="36D19D22" w14:textId="64F1E406" w:rsidR="00C8575D" w:rsidRDefault="00B11B94" w:rsidP="00C8575D">
      <w:pPr>
        <w:jc w:val="center"/>
        <w:rPr>
          <w:rFonts w:ascii="Times New Roman" w:eastAsia="Calibri" w:hAnsi="Times New Roman" w:cs="Times New Roman"/>
          <w:b/>
          <w:sz w:val="36"/>
          <w:szCs w:val="36"/>
        </w:rPr>
      </w:pPr>
      <w:r w:rsidRPr="00B11B94">
        <w:rPr>
          <w:rFonts w:ascii="Times New Roman" w:eastAsia="Calibri" w:hAnsi="Times New Roman" w:cs="Times New Roman"/>
          <w:b/>
          <w:sz w:val="36"/>
          <w:szCs w:val="36"/>
          <w:lang w:val="en-GB" w:eastAsia="en-GB"/>
        </w:rPr>
        <w:t xml:space="preserve">Work Package 4.5. </w:t>
      </w:r>
      <w:r w:rsidRPr="00B11B94">
        <w:rPr>
          <w:rFonts w:ascii="Times New Roman" w:eastAsia="Calibri" w:hAnsi="Times New Roman" w:cs="Times New Roman"/>
          <w:b/>
          <w:sz w:val="36"/>
          <w:szCs w:val="36"/>
          <w:lang w:val="en-GB" w:eastAsia="en-GB"/>
        </w:rPr>
        <w:br/>
        <w:t>Presenting the Virtual Community of OER and OEP: Hybrid Event E2 in TU Dublin</w:t>
      </w:r>
    </w:p>
    <w:p w14:paraId="2285EB15" w14:textId="2C4BC332" w:rsidR="00C8575D" w:rsidRPr="00C8575D" w:rsidRDefault="001C1100" w:rsidP="00C8575D">
      <w:pPr>
        <w:jc w:val="center"/>
        <w:rPr>
          <w:rFonts w:ascii="Times New Roman" w:hAnsi="Times New Roman" w:cs="Times New Roman"/>
          <w:b/>
          <w:color w:val="1F1F1F"/>
          <w:sz w:val="36"/>
          <w:szCs w:val="36"/>
          <w:shd w:val="clear" w:color="auto" w:fill="FFFFFF"/>
        </w:rPr>
      </w:pPr>
      <w:r>
        <w:rPr>
          <w:rFonts w:ascii="Times New Roman" w:eastAsia="Calibri" w:hAnsi="Times New Roman" w:cs="Times New Roman"/>
          <w:b/>
          <w:sz w:val="36"/>
          <w:szCs w:val="36"/>
        </w:rPr>
        <w:t xml:space="preserve"> </w:t>
      </w:r>
      <w:r w:rsidRPr="00BA7179">
        <w:rPr>
          <w:rFonts w:ascii="Times New Roman" w:eastAsia="Calibri" w:hAnsi="Times New Roman" w:cs="Times New Roman"/>
          <w:b/>
          <w:sz w:val="36"/>
          <w:szCs w:val="36"/>
        </w:rPr>
        <w:t>A</w:t>
      </w:r>
      <w:r w:rsidRPr="00BA7179">
        <w:rPr>
          <w:rFonts w:ascii="Times New Roman" w:hAnsi="Times New Roman" w:cs="Times New Roman"/>
          <w:b/>
          <w:color w:val="1F1F1F"/>
          <w:sz w:val="36"/>
          <w:szCs w:val="36"/>
          <w:shd w:val="clear" w:color="auto" w:fill="FFFFFF"/>
        </w:rPr>
        <w:t>nalyzing</w:t>
      </w:r>
      <w:r w:rsidR="00BA7179" w:rsidRPr="00BA7179">
        <w:rPr>
          <w:rFonts w:ascii="Times New Roman" w:hAnsi="Times New Roman" w:cs="Times New Roman"/>
          <w:b/>
          <w:color w:val="1F1F1F"/>
          <w:sz w:val="36"/>
          <w:szCs w:val="36"/>
          <w:shd w:val="clear" w:color="auto" w:fill="FFFFFF"/>
        </w:rPr>
        <w:t xml:space="preserve"> and reporting participants' feedback and recommendations to the TDP4HE self-assessment framework</w:t>
      </w:r>
    </w:p>
    <w:p w14:paraId="06985448" w14:textId="77777777" w:rsidR="00C8575D" w:rsidRDefault="00C8575D" w:rsidP="00C8575D">
      <w:pPr>
        <w:jc w:val="center"/>
        <w:rPr>
          <w:rFonts w:ascii="Times New Roman" w:hAnsi="Times New Roman" w:cs="Times New Roman"/>
          <w:b/>
          <w:sz w:val="36"/>
          <w:szCs w:val="36"/>
        </w:rPr>
      </w:pPr>
    </w:p>
    <w:p w14:paraId="1CE604DB" w14:textId="77777777" w:rsidR="00C8575D" w:rsidRPr="007B6CF4" w:rsidRDefault="00C8575D" w:rsidP="00C8575D">
      <w:pPr>
        <w:pStyle w:val="Heading1"/>
        <w:jc w:val="center"/>
        <w:rPr>
          <w:rFonts w:ascii="Times New Roman" w:hAnsi="Times New Roman" w:cs="Times New Roman"/>
          <w:color w:val="000000" w:themeColor="text1"/>
          <w:lang w:val="en-GB"/>
        </w:rPr>
      </w:pPr>
    </w:p>
    <w:p w14:paraId="3F550FF6" w14:textId="038D93C9" w:rsidR="00C8575D" w:rsidRPr="007B6CF4" w:rsidRDefault="00C8575D" w:rsidP="00C8575D">
      <w:pPr>
        <w:pStyle w:val="1"/>
        <w:spacing w:line="360" w:lineRule="auto"/>
        <w:jc w:val="both"/>
        <w:rPr>
          <w:rFonts w:ascii="Times New Roman" w:eastAsia="Calibri" w:hAnsi="Times New Roman"/>
          <w:bCs/>
          <w:sz w:val="28"/>
          <w:szCs w:val="28"/>
        </w:rPr>
      </w:pPr>
      <w:r w:rsidRPr="007B6CF4">
        <w:rPr>
          <w:rFonts w:ascii="Times New Roman" w:eastAsia="Calibri" w:hAnsi="Times New Roman"/>
          <w:b/>
          <w:bCs/>
          <w:sz w:val="28"/>
          <w:szCs w:val="28"/>
        </w:rPr>
        <w:t xml:space="preserve">Coordinator: </w:t>
      </w:r>
      <w:r w:rsidR="00B677C7">
        <w:rPr>
          <w:rFonts w:ascii="Times New Roman" w:eastAsia="Calibri" w:hAnsi="Times New Roman"/>
          <w:bCs/>
          <w:sz w:val="28"/>
          <w:szCs w:val="28"/>
        </w:rPr>
        <w:t>TU Dublin, Ireland</w:t>
      </w:r>
    </w:p>
    <w:p w14:paraId="3D52385E" w14:textId="3D545A99" w:rsidR="00C8575D" w:rsidRPr="007B6CF4" w:rsidRDefault="00C8575D" w:rsidP="00C8575D">
      <w:pPr>
        <w:pStyle w:val="1"/>
        <w:spacing w:line="360" w:lineRule="auto"/>
        <w:jc w:val="both"/>
        <w:rPr>
          <w:rFonts w:ascii="Times New Roman" w:hAnsi="Times New Roman"/>
          <w:color w:val="000000" w:themeColor="text1"/>
        </w:rPr>
      </w:pPr>
      <w:r w:rsidRPr="007B6CF4">
        <w:rPr>
          <w:rFonts w:ascii="Times New Roman" w:eastAsia="Calibri" w:hAnsi="Times New Roman"/>
          <w:b/>
          <w:bCs/>
          <w:sz w:val="28"/>
          <w:szCs w:val="28"/>
        </w:rPr>
        <w:t>Author of report:</w:t>
      </w:r>
      <w:r w:rsidRPr="007B6CF4">
        <w:rPr>
          <w:rFonts w:ascii="Times New Roman" w:hAnsi="Times New Roman"/>
          <w:color w:val="000000" w:themeColor="text1"/>
        </w:rPr>
        <w:t xml:space="preserve"> </w:t>
      </w:r>
      <w:bookmarkEnd w:id="1"/>
      <w:bookmarkEnd w:id="2"/>
      <w:r w:rsidR="00B677C7">
        <w:rPr>
          <w:rFonts w:ascii="Times New Roman" w:hAnsi="Times New Roman"/>
          <w:color w:val="000000" w:themeColor="text1"/>
        </w:rPr>
        <w:t>Mick Mc Keever</w:t>
      </w:r>
    </w:p>
    <w:p w14:paraId="16494C7C" w14:textId="77777777" w:rsidR="00C8575D" w:rsidRPr="007B6CF4" w:rsidRDefault="00C8575D" w:rsidP="00C8575D">
      <w:pPr>
        <w:rPr>
          <w:rFonts w:ascii="Times New Roman" w:hAnsi="Times New Roman" w:cs="Times New Roman"/>
          <w:color w:val="000000" w:themeColor="text1"/>
        </w:rPr>
      </w:pPr>
    </w:p>
    <w:p w14:paraId="1507FED3" w14:textId="77777777" w:rsidR="00C8575D" w:rsidRPr="007B6CF4" w:rsidRDefault="00C8575D" w:rsidP="00C8575D">
      <w:pPr>
        <w:jc w:val="center"/>
        <w:rPr>
          <w:rFonts w:ascii="Times New Roman" w:hAnsi="Times New Roman" w:cs="Times New Roman"/>
          <w:b/>
          <w:bCs/>
          <w:color w:val="000000" w:themeColor="text1"/>
          <w:sz w:val="36"/>
          <w:szCs w:val="36"/>
        </w:rPr>
      </w:pPr>
    </w:p>
    <w:p w14:paraId="6EC7ACF5" w14:textId="77777777" w:rsidR="00C8575D" w:rsidRPr="007B6CF4" w:rsidRDefault="00C8575D" w:rsidP="00C8575D">
      <w:pPr>
        <w:jc w:val="center"/>
        <w:rPr>
          <w:rFonts w:ascii="Times New Roman" w:hAnsi="Times New Roman" w:cs="Times New Roman"/>
          <w:color w:val="000000" w:themeColor="text1"/>
          <w:sz w:val="28"/>
        </w:rPr>
      </w:pPr>
    </w:p>
    <w:p w14:paraId="7D4317B4" w14:textId="77777777" w:rsidR="00C8575D" w:rsidRPr="007B6CF4" w:rsidRDefault="00C8575D" w:rsidP="00C8575D">
      <w:pPr>
        <w:jc w:val="center"/>
        <w:rPr>
          <w:rFonts w:ascii="Times New Roman" w:hAnsi="Times New Roman" w:cs="Times New Roman"/>
          <w:color w:val="000000" w:themeColor="text1"/>
          <w:sz w:val="28"/>
        </w:rPr>
      </w:pPr>
    </w:p>
    <w:p w14:paraId="11F15964" w14:textId="009DC9F9" w:rsidR="00C8575D" w:rsidRPr="007B6CF4" w:rsidRDefault="00B677C7" w:rsidP="00C8575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October</w:t>
      </w:r>
      <w:r w:rsidR="00BA7179">
        <w:rPr>
          <w:rFonts w:ascii="Times New Roman" w:hAnsi="Times New Roman" w:cs="Times New Roman"/>
          <w:color w:val="000000" w:themeColor="text1"/>
          <w:sz w:val="28"/>
          <w:szCs w:val="28"/>
        </w:rPr>
        <w:t xml:space="preserve"> </w:t>
      </w:r>
      <w:r w:rsidR="00C8575D">
        <w:rPr>
          <w:rFonts w:ascii="Times New Roman" w:hAnsi="Times New Roman" w:cs="Times New Roman"/>
          <w:color w:val="000000" w:themeColor="text1"/>
          <w:sz w:val="28"/>
          <w:szCs w:val="28"/>
        </w:rPr>
        <w:t>2024</w:t>
      </w:r>
    </w:p>
    <w:bookmarkEnd w:id="0"/>
    <w:p w14:paraId="67C59844" w14:textId="53F3942E" w:rsidR="00C8575D" w:rsidRPr="007B6CF4" w:rsidRDefault="00C8575D" w:rsidP="00684281">
      <w:pPr>
        <w:spacing w:after="0" w:line="360" w:lineRule="auto"/>
        <w:jc w:val="center"/>
        <w:rPr>
          <w:rFonts w:ascii="Times New Roman" w:hAnsi="Times New Roman" w:cs="Times New Roman"/>
          <w:b/>
          <w:color w:val="000000" w:themeColor="text1"/>
          <w:sz w:val="28"/>
          <w:szCs w:val="28"/>
        </w:rPr>
      </w:pPr>
      <w:r w:rsidRPr="007B6CF4">
        <w:rPr>
          <w:rFonts w:ascii="Times New Roman" w:hAnsi="Times New Roman" w:cs="Times New Roman"/>
        </w:rPr>
        <w:br w:type="page"/>
      </w:r>
    </w:p>
    <w:p w14:paraId="226F4BE9" w14:textId="77777777" w:rsidR="00C8575D" w:rsidRPr="007B6CF4" w:rsidRDefault="00C8575D" w:rsidP="00C8575D">
      <w:pPr>
        <w:jc w:val="center"/>
        <w:rPr>
          <w:rFonts w:ascii="Times New Roman" w:hAnsi="Times New Roman" w:cs="Times New Roman"/>
          <w:b/>
          <w:color w:val="000000" w:themeColor="text1"/>
          <w:sz w:val="28"/>
          <w:szCs w:val="28"/>
        </w:rPr>
      </w:pPr>
      <w:r w:rsidRPr="007B6CF4">
        <w:rPr>
          <w:rFonts w:ascii="Times New Roman" w:hAnsi="Times New Roman" w:cs="Times New Roman"/>
          <w:b/>
          <w:color w:val="000000" w:themeColor="text1"/>
          <w:sz w:val="28"/>
          <w:szCs w:val="28"/>
        </w:rPr>
        <w:lastRenderedPageBreak/>
        <w:t>INTRODUCTION</w:t>
      </w:r>
    </w:p>
    <w:p w14:paraId="22BFF001" w14:textId="77777777" w:rsidR="00C8575D" w:rsidRPr="007B6CF4" w:rsidRDefault="00C8575D" w:rsidP="00C8575D">
      <w:pPr>
        <w:spacing w:after="0" w:line="360" w:lineRule="auto"/>
        <w:ind w:firstLine="567"/>
        <w:jc w:val="both"/>
        <w:rPr>
          <w:rStyle w:val="word"/>
          <w:rFonts w:ascii="Times New Roman" w:hAnsi="Times New Roman" w:cs="Times New Roman"/>
          <w:color w:val="000000" w:themeColor="text1"/>
          <w:sz w:val="24"/>
          <w:szCs w:val="24"/>
        </w:rPr>
      </w:pPr>
    </w:p>
    <w:p w14:paraId="38671F58" w14:textId="77777777" w:rsidR="00862AE5" w:rsidRDefault="00C8575D" w:rsidP="00F3009A">
      <w:pPr>
        <w:pStyle w:val="1"/>
        <w:spacing w:before="0" w:beforeAutospacing="0" w:after="0" w:afterAutospacing="0" w:line="360" w:lineRule="auto"/>
        <w:jc w:val="both"/>
        <w:rPr>
          <w:rFonts w:ascii="Times New Roman" w:hAnsi="Times New Roman"/>
        </w:rPr>
      </w:pPr>
      <w:r w:rsidRPr="007B6CF4">
        <w:rPr>
          <w:rFonts w:ascii="Times New Roman" w:hAnsi="Times New Roman"/>
        </w:rPr>
        <w:t xml:space="preserve">The purpose of this report is to </w:t>
      </w:r>
      <w:r w:rsidR="00862AE5">
        <w:rPr>
          <w:rFonts w:ascii="Times New Roman" w:hAnsi="Times New Roman"/>
        </w:rPr>
        <w:t>analyse the feedback from the participants of testing of TDP4HE self-assessment framework e-tools, covering both quantitative and qualitative data.</w:t>
      </w:r>
    </w:p>
    <w:p w14:paraId="77D9B7BC" w14:textId="77777777" w:rsidR="005A18C8" w:rsidRDefault="00862AE5" w:rsidP="00C8575D">
      <w:pPr>
        <w:pStyle w:val="1"/>
        <w:spacing w:before="0" w:beforeAutospacing="0" w:after="0" w:afterAutospacing="0" w:line="360" w:lineRule="auto"/>
        <w:ind w:firstLine="567"/>
        <w:jc w:val="both"/>
        <w:rPr>
          <w:rFonts w:ascii="Times New Roman" w:hAnsi="Times New Roman"/>
        </w:rPr>
      </w:pPr>
      <w:r>
        <w:rPr>
          <w:rFonts w:ascii="Times New Roman" w:hAnsi="Times New Roman"/>
        </w:rPr>
        <w:t xml:space="preserve"> </w:t>
      </w:r>
    </w:p>
    <w:p w14:paraId="6A37BA7E" w14:textId="40645BC7" w:rsidR="005A18C8" w:rsidRDefault="00F3009A" w:rsidP="00F3009A">
      <w:pPr>
        <w:pStyle w:val="1"/>
        <w:spacing w:before="0" w:beforeAutospacing="0" w:after="0" w:afterAutospacing="0" w:line="360" w:lineRule="auto"/>
        <w:jc w:val="both"/>
        <w:rPr>
          <w:rFonts w:ascii="Times New Roman" w:hAnsi="Times New Roman"/>
        </w:rPr>
      </w:pPr>
      <w:r>
        <w:rPr>
          <w:rFonts w:ascii="Times New Roman" w:hAnsi="Times New Roman"/>
        </w:rPr>
        <w:t xml:space="preserve">This report relates to the TDP4HE task </w:t>
      </w:r>
      <w:r w:rsidRPr="00F62476">
        <w:rPr>
          <w:rFonts w:ascii="Times New Roman" w:hAnsi="Times New Roman"/>
        </w:rPr>
        <w:t>A4.5</w:t>
      </w:r>
      <w:r>
        <w:rPr>
          <w:rFonts w:ascii="Times New Roman" w:hAnsi="Times New Roman"/>
        </w:rPr>
        <w:t xml:space="preserve">: </w:t>
      </w:r>
      <w:r w:rsidR="005A18C8" w:rsidRPr="005A18C8">
        <w:rPr>
          <w:rFonts w:ascii="Times New Roman" w:hAnsi="Times New Roman"/>
        </w:rPr>
        <w:t>Presenting the Virtual community of</w:t>
      </w:r>
      <w:r>
        <w:rPr>
          <w:rFonts w:ascii="Times New Roman" w:hAnsi="Times New Roman"/>
        </w:rPr>
        <w:t xml:space="preserve"> OER and OEP Hybrid event (E2) Dublin which took place in October 2024 in person in TU Dublin Ireland and Online.</w:t>
      </w:r>
    </w:p>
    <w:p w14:paraId="6521CB17" w14:textId="77777777" w:rsidR="007A7B0E" w:rsidRDefault="007A7B0E" w:rsidP="00F3009A">
      <w:pPr>
        <w:pStyle w:val="1"/>
        <w:spacing w:before="0" w:beforeAutospacing="0" w:after="0" w:afterAutospacing="0" w:line="360" w:lineRule="auto"/>
        <w:jc w:val="both"/>
        <w:rPr>
          <w:rFonts w:ascii="Times New Roman" w:hAnsi="Times New Roman"/>
        </w:rPr>
      </w:pPr>
    </w:p>
    <w:p w14:paraId="6410B946" w14:textId="5AA5A2F3" w:rsidR="007A7B0E" w:rsidRDefault="007A7B0E" w:rsidP="00F3009A">
      <w:pPr>
        <w:pStyle w:val="1"/>
        <w:spacing w:before="0" w:beforeAutospacing="0" w:after="0" w:afterAutospacing="0" w:line="360" w:lineRule="auto"/>
        <w:jc w:val="both"/>
        <w:rPr>
          <w:rFonts w:ascii="Times New Roman" w:hAnsi="Times New Roman"/>
        </w:rPr>
      </w:pPr>
      <w:r w:rsidRPr="007A7B0E">
        <w:rPr>
          <w:rFonts w:ascii="Times New Roman" w:hAnsi="Times New Roman"/>
          <w:noProof/>
          <w:lang w:val="en-IE" w:eastAsia="en-IE"/>
        </w:rPr>
        <w:drawing>
          <wp:inline distT="0" distB="0" distL="0" distR="0" wp14:anchorId="1F69265C" wp14:editId="0C2081C8">
            <wp:extent cx="5731510" cy="3223895"/>
            <wp:effectExtent l="0" t="0" r="2540" b="0"/>
            <wp:docPr id="22" name="Picture 22" descr="C:\Users\025778\Documents\TDP4HE Hybrid Event 18 october 2024\Post Event Documents 18 October 2024\Untitled Project (Time 0_32_4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25778\Documents\TDP4HE Hybrid Event 18 october 2024\Post Event Documents 18 October 2024\Untitled Project (Time 0_32_49;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D62D8EA" w14:textId="6C11D06B" w:rsidR="00D01B60" w:rsidRDefault="00C20666">
      <w:pPr>
        <w:rPr>
          <w:rFonts w:ascii="Times New Roman" w:hAnsi="Times New Roman"/>
        </w:rPr>
      </w:pPr>
      <w:r>
        <w:rPr>
          <w:rFonts w:ascii="Times New Roman" w:hAnsi="Times New Roman"/>
        </w:rPr>
        <w:t>MS Teams</w:t>
      </w:r>
      <w:r w:rsidR="000255BD">
        <w:rPr>
          <w:rFonts w:ascii="Times New Roman" w:hAnsi="Times New Roman"/>
        </w:rPr>
        <w:t xml:space="preserve"> </w:t>
      </w:r>
      <w:r w:rsidR="00230622">
        <w:rPr>
          <w:rFonts w:ascii="Times New Roman" w:hAnsi="Times New Roman"/>
        </w:rPr>
        <w:t xml:space="preserve">was used as the hosting platform </w:t>
      </w:r>
      <w:r w:rsidR="000255BD">
        <w:rPr>
          <w:rFonts w:ascii="Times New Roman" w:hAnsi="Times New Roman"/>
        </w:rPr>
        <w:t>in room BCB-211</w:t>
      </w:r>
      <w:r>
        <w:rPr>
          <w:rFonts w:ascii="Times New Roman" w:hAnsi="Times New Roman"/>
        </w:rPr>
        <w:t xml:space="preserve"> TU Dublin </w:t>
      </w:r>
      <w:proofErr w:type="gramStart"/>
      <w:r>
        <w:rPr>
          <w:rFonts w:ascii="Times New Roman" w:hAnsi="Times New Roman"/>
        </w:rPr>
        <w:t>Ireland</w:t>
      </w:r>
      <w:r w:rsidR="00230622">
        <w:rPr>
          <w:rFonts w:ascii="Times New Roman" w:hAnsi="Times New Roman"/>
        </w:rPr>
        <w:t>,  which</w:t>
      </w:r>
      <w:proofErr w:type="gramEnd"/>
      <w:r w:rsidR="00230622">
        <w:rPr>
          <w:rFonts w:ascii="Times New Roman" w:hAnsi="Times New Roman"/>
        </w:rPr>
        <w:t xml:space="preserve"> </w:t>
      </w:r>
      <w:r w:rsidR="000255BD">
        <w:rPr>
          <w:rFonts w:ascii="Times New Roman" w:hAnsi="Times New Roman"/>
        </w:rPr>
        <w:t xml:space="preserve">has full hybrid </w:t>
      </w:r>
      <w:r>
        <w:rPr>
          <w:rFonts w:ascii="Times New Roman" w:hAnsi="Times New Roman"/>
        </w:rPr>
        <w:t>conference facilities.</w:t>
      </w:r>
      <w:r w:rsidR="00230622">
        <w:rPr>
          <w:rFonts w:ascii="Times New Roman" w:hAnsi="Times New Roman"/>
        </w:rPr>
        <w:t xml:space="preserve">  The</w:t>
      </w:r>
      <w:r>
        <w:rPr>
          <w:rFonts w:ascii="Times New Roman" w:hAnsi="Times New Roman"/>
        </w:rPr>
        <w:t xml:space="preserve"> following images taking</w:t>
      </w:r>
      <w:r w:rsidR="00A6138E">
        <w:rPr>
          <w:rFonts w:ascii="Times New Roman" w:hAnsi="Times New Roman"/>
        </w:rPr>
        <w:t xml:space="preserve"> on the day </w:t>
      </w:r>
      <w:r w:rsidR="00230622">
        <w:rPr>
          <w:rFonts w:ascii="Times New Roman" w:hAnsi="Times New Roman"/>
        </w:rPr>
        <w:t>of the hybrid event capture the in person and online</w:t>
      </w:r>
      <w:r w:rsidR="00A6138E">
        <w:rPr>
          <w:rFonts w:ascii="Times New Roman" w:hAnsi="Times New Roman"/>
        </w:rPr>
        <w:t xml:space="preserve"> aspect</w:t>
      </w:r>
      <w:r w:rsidR="00230622">
        <w:rPr>
          <w:rFonts w:ascii="Times New Roman" w:hAnsi="Times New Roman"/>
        </w:rPr>
        <w:t>s</w:t>
      </w:r>
      <w:r w:rsidR="00A6138E">
        <w:rPr>
          <w:rFonts w:ascii="Times New Roman" w:hAnsi="Times New Roman"/>
        </w:rPr>
        <w:t xml:space="preserve">.  The image on the left below was captured by a participant </w:t>
      </w:r>
      <w:r w:rsidR="00230622">
        <w:rPr>
          <w:rFonts w:ascii="Times New Roman" w:hAnsi="Times New Roman"/>
        </w:rPr>
        <w:t>attending in person</w:t>
      </w:r>
      <w:r w:rsidR="00A6138E">
        <w:rPr>
          <w:rFonts w:ascii="Times New Roman" w:hAnsi="Times New Roman"/>
        </w:rPr>
        <w:t xml:space="preserve">, while the image on the right was captured from </w:t>
      </w:r>
      <w:r w:rsidR="00432CCA">
        <w:rPr>
          <w:rFonts w:ascii="Times New Roman" w:hAnsi="Times New Roman"/>
        </w:rPr>
        <w:t>room</w:t>
      </w:r>
      <w:r w:rsidR="00A6138E">
        <w:rPr>
          <w:rFonts w:ascii="Times New Roman" w:hAnsi="Times New Roman"/>
        </w:rPr>
        <w:t xml:space="preserve"> BCB-211 computer’s camera</w:t>
      </w:r>
      <w:r w:rsidR="00432CCA">
        <w:rPr>
          <w:rFonts w:ascii="Times New Roman" w:hAnsi="Times New Roman"/>
        </w:rPr>
        <w:t>.</w:t>
      </w:r>
    </w:p>
    <w:p w14:paraId="764956F6" w14:textId="2261694F" w:rsidR="00A6138E" w:rsidRDefault="00D01B60">
      <w:pPr>
        <w:rPr>
          <w:noProof/>
          <w:lang w:val="en-IE" w:eastAsia="en-IE"/>
        </w:rPr>
      </w:pPr>
      <w:r w:rsidRPr="00A27EAB">
        <w:rPr>
          <w:noProof/>
          <w:lang w:val="en-IE" w:eastAsia="en-IE"/>
        </w:rPr>
        <w:drawing>
          <wp:inline distT="0" distB="0" distL="0" distR="0" wp14:anchorId="7CF897F1" wp14:editId="5679E20A">
            <wp:extent cx="2758027" cy="1552575"/>
            <wp:effectExtent l="0" t="0" r="4445" b="0"/>
            <wp:docPr id="30" name="Picture 30" descr="C:\Users\025778\Downloads\100003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5778\Downloads\10000368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345" cy="1558946"/>
                    </a:xfrm>
                    <a:prstGeom prst="rect">
                      <a:avLst/>
                    </a:prstGeom>
                    <a:noFill/>
                    <a:ln>
                      <a:noFill/>
                    </a:ln>
                  </pic:spPr>
                </pic:pic>
              </a:graphicData>
            </a:graphic>
          </wp:inline>
        </w:drawing>
      </w:r>
      <w:r w:rsidR="00432CCA">
        <w:rPr>
          <w:noProof/>
          <w:lang w:val="en-IE" w:eastAsia="en-IE"/>
        </w:rPr>
        <w:t xml:space="preserve">  </w:t>
      </w:r>
      <w:r>
        <w:rPr>
          <w:noProof/>
          <w:lang w:val="en-IE" w:eastAsia="en-IE"/>
        </w:rPr>
        <w:drawing>
          <wp:inline distT="0" distB="0" distL="0" distR="0" wp14:anchorId="22EF010C" wp14:editId="0F7F5247">
            <wp:extent cx="2656840" cy="15441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2367" cy="1570643"/>
                    </a:xfrm>
                    <a:prstGeom prst="rect">
                      <a:avLst/>
                    </a:prstGeom>
                  </pic:spPr>
                </pic:pic>
              </a:graphicData>
            </a:graphic>
          </wp:inline>
        </w:drawing>
      </w:r>
    </w:p>
    <w:p w14:paraId="0E11B28D" w14:textId="2CCCF642" w:rsidR="00DD7829" w:rsidRDefault="00DD7829">
      <w:pPr>
        <w:rPr>
          <w:noProof/>
          <w:lang w:val="en-IE" w:eastAsia="en-IE"/>
        </w:rPr>
      </w:pPr>
    </w:p>
    <w:p w14:paraId="4E101BAA" w14:textId="17DF8DD0" w:rsidR="00DD7829" w:rsidRDefault="00DD7829">
      <w:pPr>
        <w:rPr>
          <w:rFonts w:ascii="Times New Roman" w:hAnsi="Times New Roman" w:cs="Times New Roman"/>
          <w:b/>
          <w:noProof/>
          <w:color w:val="000000" w:themeColor="text1"/>
          <w:sz w:val="28"/>
          <w:szCs w:val="28"/>
          <w:lang w:val="en-IE" w:eastAsia="en-IE"/>
        </w:rPr>
      </w:pPr>
      <w:r>
        <w:rPr>
          <w:noProof/>
          <w:lang w:val="en-IE" w:eastAsia="en-IE"/>
        </w:rPr>
        <w:lastRenderedPageBreak/>
        <w:t>Some of the participants chose to activate their computer cameras as seen in the screenshot below, while the other participants seen on the right of the screen left their screens off to enhance quality if their internet connections were slow or buffering.</w:t>
      </w:r>
      <w:r w:rsidR="00E238CD" w:rsidRPr="00E238CD">
        <w:rPr>
          <w:rFonts w:ascii="Times New Roman" w:hAnsi="Times New Roman" w:cs="Times New Roman"/>
          <w:b/>
          <w:noProof/>
          <w:color w:val="000000" w:themeColor="text1"/>
          <w:sz w:val="28"/>
          <w:szCs w:val="28"/>
          <w:lang w:val="en-IE" w:eastAsia="en-IE"/>
        </w:rPr>
        <w:t xml:space="preserve"> </w:t>
      </w:r>
      <w:r w:rsidR="00E238CD" w:rsidRPr="007A7B0E">
        <w:rPr>
          <w:rFonts w:ascii="Times New Roman" w:hAnsi="Times New Roman" w:cs="Times New Roman"/>
          <w:b/>
          <w:noProof/>
          <w:color w:val="000000" w:themeColor="text1"/>
          <w:sz w:val="28"/>
          <w:szCs w:val="28"/>
          <w:lang w:val="en-IE" w:eastAsia="en-IE"/>
        </w:rPr>
        <w:drawing>
          <wp:inline distT="0" distB="0" distL="0" distR="0" wp14:anchorId="3A1BCFCF" wp14:editId="4D76D18B">
            <wp:extent cx="5731510" cy="3223895"/>
            <wp:effectExtent l="0" t="0" r="2540" b="0"/>
            <wp:docPr id="32" name="Picture 32" descr="C:\Users\025778\Documents\TDP4HE Hybrid Event 18 october 2024\Post Event Documents 18 October 2024\Untitled Project (Time 2_10_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5778\Documents\TDP4HE Hybrid Event 18 october 2024\Post Event Documents 18 October 2024\Untitled Project (Time 2_10_01;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6501377" w14:textId="365BEB40" w:rsidR="00B33C4E" w:rsidRDefault="00B33C4E">
      <w:pPr>
        <w:rPr>
          <w:noProof/>
          <w:lang w:val="en-IE" w:eastAsia="en-IE"/>
        </w:rPr>
      </w:pPr>
      <w:r>
        <w:rPr>
          <w:noProof/>
          <w:lang w:val="en-IE" w:eastAsia="en-IE"/>
        </w:rPr>
        <w:t xml:space="preserve">Here is an example of the online view for participants at the start of the event.  This is also the same view on the projector screen for </w:t>
      </w:r>
      <w:r w:rsidR="00E6029C">
        <w:rPr>
          <w:noProof/>
          <w:lang w:val="en-IE" w:eastAsia="en-IE"/>
        </w:rPr>
        <w:t>in person participants.</w:t>
      </w:r>
    </w:p>
    <w:p w14:paraId="4523ED4E" w14:textId="0EEC18E6" w:rsidR="007A7B0E" w:rsidRDefault="00E238CD">
      <w:pPr>
        <w:rPr>
          <w:rFonts w:ascii="Times New Roman" w:hAnsi="Times New Roman" w:cs="Times New Roman"/>
          <w:b/>
          <w:color w:val="000000" w:themeColor="text1"/>
          <w:sz w:val="28"/>
          <w:szCs w:val="28"/>
        </w:rPr>
      </w:pPr>
      <w:r w:rsidRPr="00E238CD">
        <w:rPr>
          <w:rFonts w:ascii="Times New Roman" w:hAnsi="Times New Roman" w:cs="Times New Roman"/>
          <w:b/>
          <w:noProof/>
          <w:color w:val="000000" w:themeColor="text1"/>
          <w:sz w:val="28"/>
          <w:szCs w:val="28"/>
          <w:lang w:val="en-IE" w:eastAsia="en-IE"/>
        </w:rPr>
        <w:drawing>
          <wp:inline distT="0" distB="0" distL="0" distR="0" wp14:anchorId="211AD8C0" wp14:editId="0D5F4F42">
            <wp:extent cx="5731510" cy="3223974"/>
            <wp:effectExtent l="0" t="0" r="2540" b="0"/>
            <wp:docPr id="36" name="Picture 36" descr="C:\Users\025778\Documents\TDP4HE Hybrid Event 18 october 2024\Post Event Documents 18 October 2024\TDP4HE_Hybrid_Event_E2_Session_Recording_18_10_24 (Time 0_44_4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5778\Documents\TDP4HE Hybrid Event 18 october 2024\Post Event Documents 18 October 2024\TDP4HE_Hybrid_Event_E2_Session_Recording_18_10_24 (Time 0_44_45;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007A7B0E">
        <w:rPr>
          <w:rFonts w:ascii="Times New Roman" w:hAnsi="Times New Roman" w:cs="Times New Roman"/>
          <w:b/>
          <w:color w:val="000000" w:themeColor="text1"/>
          <w:sz w:val="28"/>
          <w:szCs w:val="28"/>
        </w:rPr>
        <w:br w:type="page"/>
      </w:r>
      <w:r w:rsidRPr="00E238CD">
        <w:rPr>
          <w:rFonts w:ascii="Times New Roman" w:hAnsi="Times New Roman" w:cs="Times New Roman"/>
          <w:b/>
          <w:noProof/>
          <w:color w:val="000000" w:themeColor="text1"/>
          <w:sz w:val="28"/>
          <w:szCs w:val="28"/>
          <w:lang w:val="en-IE" w:eastAsia="en-IE"/>
        </w:rPr>
        <w:lastRenderedPageBreak/>
        <w:drawing>
          <wp:inline distT="0" distB="0" distL="0" distR="0" wp14:anchorId="0A053872" wp14:editId="3C29A586">
            <wp:extent cx="5731510" cy="3223895"/>
            <wp:effectExtent l="0" t="0" r="2540" b="0"/>
            <wp:docPr id="34" name="Picture 34" descr="C:\Users\025778\Documents\TDP4HE Hybrid Event 18 october 2024\Post Event Documents 18 October 2024\TDP4HE_Hybrid_Event_E2_Session_Recording_18_10_24 (Time 0_54_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5778\Documents\TDP4HE Hybrid Event 18 october 2024\Post Event Documents 18 October 2024\TDP4HE_Hybrid_Event_E2_Session_Recording_18_10_24 (Time 0_54_34;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1BD359E" w14:textId="01AC2C16" w:rsidR="00022EF1" w:rsidRDefault="00022EF1" w:rsidP="00022EF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OVERVIEW OF THE HYBRID EVENT</w:t>
      </w:r>
    </w:p>
    <w:p w14:paraId="0879D7A4" w14:textId="091F2563" w:rsidR="0010061F" w:rsidRDefault="00022EF1" w:rsidP="00022EF1">
      <w:pPr>
        <w:pStyle w:val="1"/>
        <w:spacing w:before="0" w:beforeAutospacing="0" w:after="0" w:afterAutospacing="0" w:line="360" w:lineRule="auto"/>
        <w:jc w:val="both"/>
        <w:rPr>
          <w:rFonts w:ascii="Times New Roman" w:hAnsi="Times New Roman"/>
        </w:rPr>
      </w:pPr>
      <w:r>
        <w:rPr>
          <w:rFonts w:ascii="Times New Roman" w:hAnsi="Times New Roman"/>
        </w:rPr>
        <w:t>The agenda</w:t>
      </w:r>
      <w:r w:rsidR="007A7B0E">
        <w:rPr>
          <w:rFonts w:ascii="Times New Roman" w:hAnsi="Times New Roman"/>
        </w:rPr>
        <w:t xml:space="preserve"> for the hybrid event was presented </w:t>
      </w:r>
      <w:r>
        <w:rPr>
          <w:rFonts w:ascii="Times New Roman" w:hAnsi="Times New Roman"/>
        </w:rPr>
        <w:t>as follows:</w:t>
      </w:r>
    </w:p>
    <w:p w14:paraId="0AE9FD97" w14:textId="66F6FED7" w:rsidR="00E238CD" w:rsidRDefault="00E238CD" w:rsidP="00022EF1">
      <w:pPr>
        <w:pStyle w:val="1"/>
        <w:spacing w:before="0" w:beforeAutospacing="0" w:after="0" w:afterAutospacing="0" w:line="360" w:lineRule="auto"/>
        <w:jc w:val="both"/>
        <w:rPr>
          <w:rFonts w:ascii="Times New Roman" w:hAnsi="Times New Roman"/>
        </w:rPr>
      </w:pPr>
    </w:p>
    <w:p w14:paraId="04F5CF25" w14:textId="00BE6356" w:rsidR="00022EF1" w:rsidRDefault="00E238CD" w:rsidP="00022EF1">
      <w:pPr>
        <w:pStyle w:val="1"/>
        <w:spacing w:before="0" w:beforeAutospacing="0" w:after="0" w:afterAutospacing="0" w:line="360" w:lineRule="auto"/>
        <w:jc w:val="both"/>
        <w:rPr>
          <w:rFonts w:ascii="Times New Roman" w:hAnsi="Times New Roman"/>
        </w:rPr>
      </w:pPr>
      <w:r w:rsidRPr="00E238CD">
        <w:rPr>
          <w:rFonts w:ascii="Times New Roman" w:hAnsi="Times New Roman"/>
          <w:noProof/>
          <w:lang w:val="en-IE" w:eastAsia="en-IE"/>
        </w:rPr>
        <w:drawing>
          <wp:inline distT="0" distB="0" distL="0" distR="0" wp14:anchorId="22F58D58" wp14:editId="47E4E35A">
            <wp:extent cx="5731510" cy="3223895"/>
            <wp:effectExtent l="0" t="0" r="2540" b="0"/>
            <wp:docPr id="33" name="Picture 33" descr="C:\Users\025778\Documents\TDP4HE Hybrid Event 18 october 2024\Post Event Documents 18 October 2024\TDP4HE_Hybrid_Event_E2_Session_Recording_18_10_24 (Time 0_55_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5778\Documents\TDP4HE Hybrid Event 18 october 2024\Post Event Documents 18 October 2024\TDP4HE_Hybrid_Event_E2_Session_Recording_18_10_24 (Time 0_55_25;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62D0719" w14:textId="77777777" w:rsidR="00F766E1" w:rsidRDefault="00F766E1" w:rsidP="00F766E1">
      <w:pPr>
        <w:jc w:val="center"/>
        <w:rPr>
          <w:rFonts w:ascii="Times New Roman" w:hAnsi="Times New Roman" w:cs="Times New Roman"/>
          <w:b/>
          <w:color w:val="000000" w:themeColor="text1"/>
          <w:sz w:val="28"/>
          <w:szCs w:val="28"/>
        </w:rPr>
      </w:pPr>
    </w:p>
    <w:p w14:paraId="2FA2B6F5" w14:textId="0E263622" w:rsidR="007A7B0E" w:rsidRDefault="007A7B0E" w:rsidP="007A7B0E">
      <w:pPr>
        <w:pStyle w:val="1"/>
        <w:spacing w:before="0" w:beforeAutospacing="0" w:after="0" w:afterAutospacing="0" w:line="360" w:lineRule="auto"/>
        <w:jc w:val="both"/>
        <w:rPr>
          <w:rFonts w:ascii="Times New Roman" w:hAnsi="Times New Roman"/>
        </w:rPr>
      </w:pPr>
      <w:r>
        <w:rPr>
          <w:rFonts w:ascii="Times New Roman" w:hAnsi="Times New Roman"/>
        </w:rPr>
        <w:t xml:space="preserve">Here are a set of screen shots taken during the event to capture the hybrid </w:t>
      </w:r>
    </w:p>
    <w:p w14:paraId="6AF768ED" w14:textId="2F165F8D" w:rsidR="00E238CD" w:rsidRDefault="00E238CD" w:rsidP="007A7B0E">
      <w:pPr>
        <w:pStyle w:val="1"/>
        <w:spacing w:before="0" w:beforeAutospacing="0" w:after="0" w:afterAutospacing="0" w:line="360" w:lineRule="auto"/>
        <w:jc w:val="both"/>
        <w:rPr>
          <w:rFonts w:ascii="Times New Roman" w:hAnsi="Times New Roman"/>
        </w:rPr>
      </w:pPr>
    </w:p>
    <w:p w14:paraId="44A24A0C" w14:textId="07102ED0" w:rsidR="007A7B0E" w:rsidRDefault="007A7B0E" w:rsidP="007A7B0E">
      <w:pPr>
        <w:pStyle w:val="1"/>
        <w:spacing w:before="0" w:beforeAutospacing="0" w:after="0" w:afterAutospacing="0" w:line="360" w:lineRule="auto"/>
        <w:jc w:val="both"/>
        <w:rPr>
          <w:rFonts w:ascii="Times New Roman" w:hAnsi="Times New Roman"/>
        </w:rPr>
      </w:pPr>
    </w:p>
    <w:p w14:paraId="09670769" w14:textId="4B4CDDC0" w:rsidR="00170AEF" w:rsidRDefault="007A7B0E">
      <w:pPr>
        <w:rPr>
          <w:rFonts w:ascii="Times New Roman" w:hAnsi="Times New Roman" w:cs="Times New Roman"/>
          <w:b/>
          <w:color w:val="000000" w:themeColor="text1"/>
          <w:sz w:val="28"/>
          <w:szCs w:val="28"/>
        </w:rPr>
      </w:pPr>
      <w:r w:rsidRPr="007A7B0E">
        <w:rPr>
          <w:rFonts w:ascii="Times New Roman" w:hAnsi="Times New Roman" w:cs="Times New Roman"/>
          <w:b/>
          <w:noProof/>
          <w:color w:val="000000" w:themeColor="text1"/>
          <w:sz w:val="28"/>
          <w:szCs w:val="28"/>
          <w:lang w:val="en-IE" w:eastAsia="en-IE"/>
        </w:rPr>
        <w:drawing>
          <wp:inline distT="0" distB="0" distL="0" distR="0" wp14:anchorId="07417FD8" wp14:editId="46B62238">
            <wp:extent cx="5731510" cy="3223974"/>
            <wp:effectExtent l="0" t="0" r="2540" b="0"/>
            <wp:docPr id="21" name="Picture 21" descr="C:\Users\025778\Documents\TDP4HE Hybrid Event 18 october 2024\Post Event Documents 18 October 2024\Untitled Project (Time 2_10_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5778\Documents\TDP4HE Hybrid Event 18 october 2024\Post Event Documents 18 October 2024\Untitled Project (Time 2_10_01;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00170AEF">
        <w:rPr>
          <w:rFonts w:ascii="Times New Roman" w:hAnsi="Times New Roman" w:cs="Times New Roman"/>
          <w:b/>
          <w:color w:val="000000" w:themeColor="text1"/>
          <w:sz w:val="28"/>
          <w:szCs w:val="28"/>
        </w:rPr>
        <w:br w:type="page"/>
      </w:r>
    </w:p>
    <w:p w14:paraId="487631C8" w14:textId="0AD5B997" w:rsidR="00F766E1" w:rsidRDefault="00170AEF" w:rsidP="00F766E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REGISTERED PARTICIPANTS</w:t>
      </w:r>
    </w:p>
    <w:p w14:paraId="443D9A7D" w14:textId="362CED0A" w:rsidR="00170AEF" w:rsidRDefault="007A7B0E" w:rsidP="00170AEF">
      <w:pPr>
        <w:rPr>
          <w:rFonts w:ascii="Times New Roman" w:hAnsi="Times New Roman" w:cs="Times New Roman"/>
          <w:b/>
          <w:color w:val="000000" w:themeColor="text1"/>
          <w:sz w:val="28"/>
          <w:szCs w:val="28"/>
        </w:rPr>
      </w:pPr>
      <w:r>
        <w:rPr>
          <w:noProof/>
          <w:lang w:val="en-IE" w:eastAsia="en-IE"/>
        </w:rPr>
        <w:drawing>
          <wp:inline distT="0" distB="0" distL="0" distR="0" wp14:anchorId="748E607C" wp14:editId="22115DB5">
            <wp:extent cx="5731510" cy="27508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50820"/>
                    </a:xfrm>
                    <a:prstGeom prst="rect">
                      <a:avLst/>
                    </a:prstGeom>
                  </pic:spPr>
                </pic:pic>
              </a:graphicData>
            </a:graphic>
          </wp:inline>
        </w:drawing>
      </w:r>
    </w:p>
    <w:p w14:paraId="74E8FF76" w14:textId="5B0153B8" w:rsidR="00170AEF" w:rsidRPr="007B6CF4" w:rsidRDefault="00170AEF" w:rsidP="00F766E1">
      <w:pPr>
        <w:spacing w:after="0" w:line="360" w:lineRule="auto"/>
        <w:ind w:firstLine="567"/>
        <w:jc w:val="both"/>
        <w:rPr>
          <w:rStyle w:val="word"/>
          <w:rFonts w:ascii="Times New Roman" w:hAnsi="Times New Roman" w:cs="Times New Roman"/>
          <w:color w:val="000000" w:themeColor="text1"/>
          <w:sz w:val="24"/>
          <w:szCs w:val="24"/>
        </w:rPr>
      </w:pPr>
    </w:p>
    <w:p w14:paraId="39F7B3F6" w14:textId="2D818EC0" w:rsidR="00862AE5" w:rsidRPr="00D37DB4" w:rsidRDefault="00862AE5" w:rsidP="00F24031">
      <w:pPr>
        <w:pStyle w:val="1"/>
        <w:spacing w:before="0" w:beforeAutospacing="0" w:after="0" w:afterAutospacing="0" w:line="360" w:lineRule="auto"/>
        <w:ind w:firstLine="567"/>
        <w:jc w:val="both"/>
        <w:rPr>
          <w:rFonts w:ascii="Times New Roman" w:hAnsi="Times New Roman"/>
        </w:rPr>
      </w:pPr>
      <w:r w:rsidRPr="00D37DB4">
        <w:rPr>
          <w:rFonts w:ascii="Times New Roman" w:hAnsi="Times New Roman"/>
        </w:rPr>
        <w:t xml:space="preserve">This section presents the quantitative data analysis of self-assessment e-tool responses collected to evaluate </w:t>
      </w:r>
      <w:r w:rsidR="008F2F5C" w:rsidRPr="00D37DB4">
        <w:rPr>
          <w:rFonts w:ascii="Times New Roman" w:hAnsi="Times New Roman"/>
        </w:rPr>
        <w:t xml:space="preserve">transformative </w:t>
      </w:r>
      <w:r w:rsidR="0077334A">
        <w:rPr>
          <w:rFonts w:ascii="Times New Roman" w:hAnsi="Times New Roman"/>
        </w:rPr>
        <w:t xml:space="preserve">digital </w:t>
      </w:r>
      <w:r w:rsidRPr="00D37DB4">
        <w:rPr>
          <w:rFonts w:ascii="Times New Roman" w:hAnsi="Times New Roman"/>
        </w:rPr>
        <w:t>pedagogical competence of academic staff</w:t>
      </w:r>
      <w:r w:rsidR="00743BBB">
        <w:rPr>
          <w:rFonts w:ascii="Times New Roman" w:hAnsi="Times New Roman"/>
        </w:rPr>
        <w:t>.</w:t>
      </w:r>
    </w:p>
    <w:p w14:paraId="6EBFC745" w14:textId="61468C87" w:rsidR="00862AE5" w:rsidRPr="00D37DB4" w:rsidRDefault="008F2F5C" w:rsidP="00F766E1">
      <w:pPr>
        <w:pStyle w:val="1"/>
        <w:spacing w:before="0" w:beforeAutospacing="0" w:after="0" w:afterAutospacing="0" w:line="360" w:lineRule="auto"/>
        <w:ind w:firstLine="567"/>
        <w:jc w:val="both"/>
        <w:rPr>
          <w:rFonts w:ascii="Times New Roman" w:hAnsi="Times New Roman"/>
        </w:rPr>
      </w:pPr>
      <w:r w:rsidRPr="00D37DB4">
        <w:rPr>
          <w:rFonts w:ascii="Times New Roman" w:hAnsi="Times New Roman"/>
        </w:rPr>
        <w:t xml:space="preserve">The </w:t>
      </w:r>
      <w:r w:rsidR="00743BBB">
        <w:rPr>
          <w:rFonts w:ascii="Times New Roman" w:hAnsi="Times New Roman"/>
        </w:rPr>
        <w:t xml:space="preserve">feedback </w:t>
      </w:r>
      <w:r w:rsidRPr="00D37DB4">
        <w:rPr>
          <w:rFonts w:ascii="Times New Roman" w:hAnsi="Times New Roman"/>
        </w:rPr>
        <w:t xml:space="preserve">questions of were formed in accordance </w:t>
      </w:r>
      <w:proofErr w:type="gramStart"/>
      <w:r w:rsidRPr="00D37DB4">
        <w:rPr>
          <w:rFonts w:ascii="Times New Roman" w:hAnsi="Times New Roman"/>
        </w:rPr>
        <w:t>to</w:t>
      </w:r>
      <w:proofErr w:type="gramEnd"/>
      <w:r w:rsidRPr="00D37DB4">
        <w:rPr>
          <w:rFonts w:ascii="Times New Roman" w:hAnsi="Times New Roman"/>
        </w:rPr>
        <w:t xml:space="preserve"> the self-assessment framework for the assessment of transformative pedagogical competence of academic staff. </w:t>
      </w:r>
    </w:p>
    <w:p w14:paraId="6BA11254" w14:textId="1D44CD6A" w:rsidR="008F2F5C" w:rsidRPr="00D37DB4" w:rsidRDefault="008F2F5C" w:rsidP="00F766E1">
      <w:pPr>
        <w:pStyle w:val="1"/>
        <w:spacing w:before="0" w:beforeAutospacing="0" w:after="0" w:afterAutospacing="0" w:line="360" w:lineRule="auto"/>
        <w:ind w:firstLine="567"/>
        <w:jc w:val="both"/>
        <w:rPr>
          <w:rFonts w:ascii="Times New Roman" w:hAnsi="Times New Roman"/>
        </w:rPr>
      </w:pPr>
      <w:r w:rsidRPr="00D37DB4">
        <w:rPr>
          <w:rFonts w:ascii="Times New Roman" w:hAnsi="Times New Roman"/>
        </w:rPr>
        <w:t>The total number of participants in the Excel report was</w:t>
      </w:r>
      <w:r w:rsidR="00C673CE">
        <w:rPr>
          <w:rFonts w:ascii="Times New Roman" w:hAnsi="Times New Roman"/>
        </w:rPr>
        <w:t xml:space="preserve"> 3</w:t>
      </w:r>
      <w:r w:rsidR="0058169B">
        <w:rPr>
          <w:rFonts w:ascii="Times New Roman" w:hAnsi="Times New Roman"/>
        </w:rPr>
        <w:t>1</w:t>
      </w:r>
      <w:r w:rsidR="00EA667E">
        <w:rPr>
          <w:rFonts w:ascii="Times New Roman" w:hAnsi="Times New Roman"/>
        </w:rPr>
        <w:t>, with 12 attending in person and the remaining participants attending online</w:t>
      </w:r>
      <w:r w:rsidR="00C673CE">
        <w:rPr>
          <w:rFonts w:ascii="Times New Roman" w:hAnsi="Times New Roman"/>
        </w:rPr>
        <w:t>.</w:t>
      </w:r>
      <w:r w:rsidR="00B92BC9">
        <w:rPr>
          <w:rFonts w:ascii="Times New Roman" w:hAnsi="Times New Roman"/>
        </w:rPr>
        <w:t xml:space="preserve">  </w:t>
      </w:r>
    </w:p>
    <w:p w14:paraId="1D49230B" w14:textId="3CA2D752" w:rsidR="008F2F5C" w:rsidRPr="00D37DB4" w:rsidRDefault="008F2F5C" w:rsidP="00F766E1">
      <w:pPr>
        <w:pStyle w:val="1"/>
        <w:spacing w:before="0" w:beforeAutospacing="0" w:after="0" w:afterAutospacing="0" w:line="360" w:lineRule="auto"/>
        <w:ind w:firstLine="567"/>
        <w:jc w:val="both"/>
        <w:rPr>
          <w:rFonts w:ascii="Times New Roman" w:hAnsi="Times New Roman"/>
        </w:rPr>
      </w:pPr>
    </w:p>
    <w:p w14:paraId="19D220A9" w14:textId="03485F6C" w:rsidR="008F2F5C" w:rsidRDefault="00C835E6" w:rsidP="008F2F5C">
      <w:pPr>
        <w:pStyle w:val="1"/>
        <w:spacing w:before="0" w:beforeAutospacing="0" w:after="0" w:afterAutospacing="0" w:line="360" w:lineRule="auto"/>
        <w:jc w:val="center"/>
        <w:rPr>
          <w:rFonts w:ascii="Times New Roman" w:hAnsi="Times New Roman"/>
        </w:rPr>
      </w:pPr>
      <w:r>
        <w:rPr>
          <w:noProof/>
        </w:rPr>
        <w:drawing>
          <wp:inline distT="0" distB="0" distL="0" distR="0" wp14:anchorId="0A817260" wp14:editId="230D92F0">
            <wp:extent cx="4572000" cy="2743200"/>
            <wp:effectExtent l="0" t="0" r="0" b="0"/>
            <wp:docPr id="54853040" name="Chart 1">
              <a:extLst xmlns:a="http://schemas.openxmlformats.org/drawingml/2006/main">
                <a:ext uri="{FF2B5EF4-FFF2-40B4-BE49-F238E27FC236}">
                  <a16:creationId xmlns:a16="http://schemas.microsoft.com/office/drawing/2014/main" id="{9FA4DDBC-0F49-2E90-1F4F-1D59993CF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3BA7B2" w14:textId="77777777" w:rsidR="008F2F5C" w:rsidRPr="008F2F5C" w:rsidRDefault="008F2F5C" w:rsidP="008F2F5C">
      <w:pPr>
        <w:pStyle w:val="1"/>
        <w:spacing w:before="0" w:beforeAutospacing="0" w:after="0" w:afterAutospacing="0" w:line="360" w:lineRule="auto"/>
        <w:jc w:val="center"/>
        <w:rPr>
          <w:rFonts w:ascii="Times New Roman" w:hAnsi="Times New Roman"/>
          <w:b/>
        </w:rPr>
      </w:pPr>
      <w:r>
        <w:rPr>
          <w:rFonts w:ascii="Times New Roman" w:hAnsi="Times New Roman"/>
        </w:rPr>
        <w:t xml:space="preserve">Figure 1 </w:t>
      </w:r>
      <w:r w:rsidRPr="008F2F5C">
        <w:rPr>
          <w:rFonts w:ascii="Times New Roman" w:hAnsi="Times New Roman"/>
          <w:b/>
        </w:rPr>
        <w:t>Distribution by Country</w:t>
      </w:r>
    </w:p>
    <w:p w14:paraId="649D2942" w14:textId="77777777" w:rsidR="008F2F5C" w:rsidRPr="008F2F5C" w:rsidRDefault="00F766E1" w:rsidP="00F766E1">
      <w:pPr>
        <w:pStyle w:val="1"/>
        <w:spacing w:before="0" w:beforeAutospacing="0" w:after="0" w:afterAutospacing="0" w:line="360" w:lineRule="auto"/>
        <w:ind w:firstLine="567"/>
        <w:jc w:val="both"/>
        <w:rPr>
          <w:rFonts w:ascii="Times New Roman" w:hAnsi="Times New Roman"/>
        </w:rPr>
      </w:pPr>
      <w:r>
        <w:rPr>
          <w:rFonts w:ascii="Times New Roman" w:hAnsi="Times New Roman"/>
        </w:rPr>
        <w:lastRenderedPageBreak/>
        <w:t xml:space="preserve"> </w:t>
      </w:r>
    </w:p>
    <w:p w14:paraId="4FCCE605" w14:textId="77777777" w:rsidR="008F2F5C" w:rsidRDefault="00D37DB4" w:rsidP="00F766E1">
      <w:pPr>
        <w:pStyle w:val="1"/>
        <w:spacing w:before="0" w:beforeAutospacing="0" w:after="0" w:afterAutospacing="0" w:line="360" w:lineRule="auto"/>
        <w:ind w:firstLine="567"/>
        <w:jc w:val="both"/>
        <w:rPr>
          <w:rFonts w:ascii="Times New Roman" w:hAnsi="Times New Roman"/>
        </w:rPr>
      </w:pPr>
      <w:r>
        <w:rPr>
          <w:rFonts w:ascii="Times New Roman" w:hAnsi="Times New Roman"/>
        </w:rPr>
        <w:t>One of the important indicators was the occupation of respondents (see Figure 3).</w:t>
      </w:r>
    </w:p>
    <w:p w14:paraId="02A11B12" w14:textId="19D6ED36" w:rsidR="00D37DB4" w:rsidRDefault="00D37DB4" w:rsidP="00D37DB4">
      <w:pPr>
        <w:pStyle w:val="1"/>
        <w:spacing w:before="0" w:beforeAutospacing="0" w:after="0" w:afterAutospacing="0" w:line="360" w:lineRule="auto"/>
        <w:jc w:val="center"/>
        <w:rPr>
          <w:rFonts w:ascii="Times New Roman" w:hAnsi="Times New Roman"/>
        </w:rPr>
      </w:pPr>
    </w:p>
    <w:p w14:paraId="5B996B46" w14:textId="481CFCCC" w:rsidR="00837FA7" w:rsidRDefault="00837FA7" w:rsidP="00D37DB4">
      <w:pPr>
        <w:pStyle w:val="1"/>
        <w:spacing w:before="0" w:beforeAutospacing="0" w:after="0" w:afterAutospacing="0" w:line="360" w:lineRule="auto"/>
        <w:jc w:val="center"/>
        <w:rPr>
          <w:rFonts w:ascii="Times New Roman" w:hAnsi="Times New Roman"/>
        </w:rPr>
      </w:pPr>
      <w:r>
        <w:rPr>
          <w:noProof/>
        </w:rPr>
        <w:drawing>
          <wp:inline distT="0" distB="0" distL="0" distR="0" wp14:anchorId="1B1AEC43" wp14:editId="72E68B1F">
            <wp:extent cx="4572000" cy="2743200"/>
            <wp:effectExtent l="0" t="0" r="0" b="0"/>
            <wp:docPr id="627833385" name="Chart 1">
              <a:extLst xmlns:a="http://schemas.openxmlformats.org/drawingml/2006/main">
                <a:ext uri="{FF2B5EF4-FFF2-40B4-BE49-F238E27FC236}">
                  <a16:creationId xmlns:a16="http://schemas.microsoft.com/office/drawing/2014/main" id="{24FA5549-F91D-D4B2-EB6E-F242762B9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983F6D" w14:textId="572C5FB3" w:rsidR="00D37DB4" w:rsidRPr="008F2F5C" w:rsidRDefault="00D37DB4" w:rsidP="00D37DB4">
      <w:pPr>
        <w:pStyle w:val="1"/>
        <w:spacing w:before="0" w:beforeAutospacing="0" w:after="0" w:afterAutospacing="0" w:line="360" w:lineRule="auto"/>
        <w:jc w:val="center"/>
        <w:rPr>
          <w:rFonts w:ascii="Times New Roman" w:hAnsi="Times New Roman"/>
          <w:b/>
        </w:rPr>
      </w:pPr>
      <w:r>
        <w:rPr>
          <w:rFonts w:ascii="Times New Roman" w:hAnsi="Times New Roman"/>
        </w:rPr>
        <w:t xml:space="preserve">Figure </w:t>
      </w:r>
      <w:r w:rsidR="00843A50">
        <w:rPr>
          <w:rFonts w:ascii="Times New Roman" w:hAnsi="Times New Roman"/>
        </w:rPr>
        <w:t>2</w:t>
      </w:r>
      <w:r>
        <w:rPr>
          <w:rFonts w:ascii="Times New Roman" w:hAnsi="Times New Roman"/>
        </w:rPr>
        <w:t xml:space="preserve"> </w:t>
      </w:r>
      <w:r w:rsidRPr="008F2F5C">
        <w:rPr>
          <w:rFonts w:ascii="Times New Roman" w:hAnsi="Times New Roman"/>
          <w:b/>
        </w:rPr>
        <w:t xml:space="preserve">Distribution by </w:t>
      </w:r>
      <w:r>
        <w:rPr>
          <w:rFonts w:ascii="Times New Roman" w:hAnsi="Times New Roman"/>
          <w:b/>
        </w:rPr>
        <w:t>Occupation</w:t>
      </w:r>
    </w:p>
    <w:p w14:paraId="7A811C87" w14:textId="18FA3DA0" w:rsidR="00D33B3E" w:rsidRDefault="00D33B3E" w:rsidP="002E63D5">
      <w:pPr>
        <w:pStyle w:val="NormalWeb"/>
        <w:spacing w:before="0" w:beforeAutospacing="0" w:after="160" w:afterAutospacing="0"/>
        <w:jc w:val="both"/>
        <w:rPr>
          <w:noProof/>
          <w:lang w:val="en-IE" w:eastAsia="en-IE"/>
        </w:rPr>
      </w:pPr>
    </w:p>
    <w:p w14:paraId="25ADFD7F" w14:textId="77777777" w:rsidR="001A4B3E" w:rsidRDefault="001A4B3E" w:rsidP="002E63D5">
      <w:pPr>
        <w:pStyle w:val="NormalWeb"/>
        <w:spacing w:before="0" w:beforeAutospacing="0" w:after="160" w:afterAutospacing="0"/>
        <w:jc w:val="both"/>
        <w:rPr>
          <w:noProof/>
          <w:lang w:val="en-IE" w:eastAsia="en-IE"/>
        </w:rPr>
      </w:pPr>
    </w:p>
    <w:p w14:paraId="39EC1FD2" w14:textId="77777777" w:rsidR="00784C38" w:rsidRDefault="00784C38">
      <w:pPr>
        <w:rPr>
          <w:rFonts w:ascii="Times New Roman" w:eastAsia="Times New Roman" w:hAnsi="Times New Roman" w:cs="Times New Roman"/>
          <w:b/>
          <w:bCs/>
          <w:noProof/>
          <w:sz w:val="24"/>
          <w:szCs w:val="24"/>
          <w:u w:val="single"/>
          <w:lang w:val="en-IE" w:eastAsia="en-IE"/>
        </w:rPr>
      </w:pPr>
      <w:r>
        <w:rPr>
          <w:b/>
          <w:bCs/>
          <w:noProof/>
          <w:u w:val="single"/>
          <w:lang w:val="en-IE" w:eastAsia="en-IE"/>
        </w:rPr>
        <w:br w:type="page"/>
      </w:r>
    </w:p>
    <w:p w14:paraId="0CA9CA75" w14:textId="78463F02" w:rsidR="001A4B3E" w:rsidRPr="002E1910" w:rsidRDefault="00AD50A5" w:rsidP="002E63D5">
      <w:pPr>
        <w:pStyle w:val="NormalWeb"/>
        <w:spacing w:before="0" w:beforeAutospacing="0" w:after="160" w:afterAutospacing="0"/>
        <w:jc w:val="both"/>
        <w:rPr>
          <w:b/>
          <w:bCs/>
          <w:noProof/>
          <w:u w:val="single"/>
          <w:lang w:val="en-IE" w:eastAsia="en-IE"/>
        </w:rPr>
      </w:pPr>
      <w:r w:rsidRPr="002E1910">
        <w:rPr>
          <w:b/>
          <w:bCs/>
          <w:noProof/>
          <w:u w:val="single"/>
          <w:lang w:val="en-IE" w:eastAsia="en-IE"/>
        </w:rPr>
        <w:lastRenderedPageBreak/>
        <w:t>Feedback Online.</w:t>
      </w:r>
    </w:p>
    <w:p w14:paraId="42856A7D" w14:textId="4D51ADC4" w:rsidR="007021BD" w:rsidRDefault="00AD50A5" w:rsidP="002E63D5">
      <w:pPr>
        <w:pStyle w:val="NormalWeb"/>
        <w:spacing w:before="0" w:beforeAutospacing="0" w:after="160" w:afterAutospacing="0"/>
        <w:jc w:val="both"/>
        <w:rPr>
          <w:noProof/>
          <w:lang w:val="en-IE" w:eastAsia="en-IE"/>
        </w:rPr>
      </w:pPr>
      <w:r>
        <w:rPr>
          <w:noProof/>
          <w:lang w:val="en-IE" w:eastAsia="en-IE"/>
        </w:rPr>
        <w:t xml:space="preserve">A Microsoft </w:t>
      </w:r>
      <w:r w:rsidR="007021BD">
        <w:rPr>
          <w:noProof/>
          <w:lang w:val="en-IE" w:eastAsia="en-IE"/>
        </w:rPr>
        <w:t>feedback form was used to gather feedback and each section is summarised in this section.</w:t>
      </w:r>
      <w:r w:rsidR="002E1910">
        <w:rPr>
          <w:noProof/>
          <w:lang w:val="en-IE" w:eastAsia="en-IE"/>
        </w:rPr>
        <w:t xml:space="preserve">  </w:t>
      </w:r>
      <w:r w:rsidR="00896D05">
        <w:rPr>
          <w:noProof/>
          <w:lang w:val="en-IE" w:eastAsia="en-IE"/>
        </w:rPr>
        <w:t xml:space="preserve">Not all participants provided feedback on the session </w:t>
      </w:r>
      <w:r w:rsidR="00C9367E">
        <w:rPr>
          <w:noProof/>
          <w:lang w:val="en-IE" w:eastAsia="en-IE"/>
        </w:rPr>
        <w:t>and it was difficult to get feedback forms completed though time was provided in the agenda</w:t>
      </w:r>
      <w:r w:rsidR="00392673">
        <w:rPr>
          <w:noProof/>
          <w:lang w:val="en-IE" w:eastAsia="en-IE"/>
        </w:rPr>
        <w:t>.</w:t>
      </w:r>
    </w:p>
    <w:p w14:paraId="1746F725" w14:textId="64930C28" w:rsidR="00A47029" w:rsidRDefault="00A47029" w:rsidP="002E63D5">
      <w:pPr>
        <w:pStyle w:val="NormalWeb"/>
        <w:spacing w:before="0" w:beforeAutospacing="0" w:after="160" w:afterAutospacing="0"/>
        <w:jc w:val="both"/>
      </w:pPr>
    </w:p>
    <w:tbl>
      <w:tblPr>
        <w:tblStyle w:val="TableGrid"/>
        <w:tblW w:w="0" w:type="auto"/>
        <w:tblLook w:val="04A0" w:firstRow="1" w:lastRow="0" w:firstColumn="1" w:lastColumn="0" w:noHBand="0" w:noVBand="1"/>
      </w:tblPr>
      <w:tblGrid>
        <w:gridCol w:w="9016"/>
      </w:tblGrid>
      <w:tr w:rsidR="00A47029" w:rsidRPr="00A47029" w14:paraId="1C5F03CB" w14:textId="77777777" w:rsidTr="00A47029">
        <w:trPr>
          <w:trHeight w:val="888"/>
        </w:trPr>
        <w:tc>
          <w:tcPr>
            <w:tcW w:w="10340" w:type="dxa"/>
            <w:hideMark/>
          </w:tcPr>
          <w:p w14:paraId="18840921" w14:textId="77777777" w:rsidR="00A47029" w:rsidRPr="00A47029" w:rsidRDefault="00A47029" w:rsidP="00A47029">
            <w:pPr>
              <w:pStyle w:val="NormalWeb"/>
              <w:jc w:val="both"/>
              <w:rPr>
                <w:b/>
                <w:bCs/>
                <w:noProof/>
                <w:lang w:val="en-IE" w:eastAsia="en-IE"/>
              </w:rPr>
            </w:pPr>
            <w:r w:rsidRPr="00A47029">
              <w:rPr>
                <w:b/>
                <w:bCs/>
                <w:noProof/>
                <w:lang w:eastAsia="en-IE"/>
              </w:rPr>
              <w:t>Tell us at least one thing you discovered during the event that will help you with your teaching practice.</w:t>
            </w:r>
          </w:p>
        </w:tc>
      </w:tr>
      <w:tr w:rsidR="00A47029" w:rsidRPr="00A47029" w14:paraId="0A354E5B" w14:textId="77777777" w:rsidTr="00A47029">
        <w:trPr>
          <w:trHeight w:val="408"/>
        </w:trPr>
        <w:tc>
          <w:tcPr>
            <w:tcW w:w="10340" w:type="dxa"/>
            <w:hideMark/>
          </w:tcPr>
          <w:p w14:paraId="04213D32" w14:textId="77777777" w:rsidR="00A47029" w:rsidRPr="00A47029" w:rsidRDefault="00A47029" w:rsidP="00A47029">
            <w:pPr>
              <w:pStyle w:val="NormalWeb"/>
              <w:jc w:val="both"/>
              <w:rPr>
                <w:noProof/>
                <w:lang w:eastAsia="en-IE"/>
              </w:rPr>
            </w:pPr>
            <w:r w:rsidRPr="00A47029">
              <w:rPr>
                <w:noProof/>
                <w:lang w:eastAsia="en-IE"/>
              </w:rPr>
              <w:t>Time was too limited to highlight one tool still needs reflection</w:t>
            </w:r>
          </w:p>
        </w:tc>
      </w:tr>
      <w:tr w:rsidR="00A47029" w:rsidRPr="00A47029" w14:paraId="6CE3F591" w14:textId="77777777" w:rsidTr="00A47029">
        <w:trPr>
          <w:trHeight w:val="288"/>
        </w:trPr>
        <w:tc>
          <w:tcPr>
            <w:tcW w:w="10340" w:type="dxa"/>
            <w:hideMark/>
          </w:tcPr>
          <w:p w14:paraId="3A0BAC76" w14:textId="77777777" w:rsidR="00A47029" w:rsidRPr="00A47029" w:rsidRDefault="00A47029" w:rsidP="00A47029">
            <w:pPr>
              <w:pStyle w:val="NormalWeb"/>
              <w:jc w:val="both"/>
              <w:rPr>
                <w:noProof/>
                <w:lang w:eastAsia="en-IE"/>
              </w:rPr>
            </w:pPr>
            <w:r w:rsidRPr="00A47029">
              <w:rPr>
                <w:noProof/>
                <w:lang w:eastAsia="en-IE"/>
              </w:rPr>
              <w:t>Model 2</w:t>
            </w:r>
          </w:p>
        </w:tc>
      </w:tr>
      <w:tr w:rsidR="00A47029" w:rsidRPr="00A47029" w14:paraId="34D15213" w14:textId="77777777" w:rsidTr="00A47029">
        <w:trPr>
          <w:trHeight w:val="348"/>
        </w:trPr>
        <w:tc>
          <w:tcPr>
            <w:tcW w:w="10340" w:type="dxa"/>
            <w:hideMark/>
          </w:tcPr>
          <w:p w14:paraId="0050BF8E" w14:textId="77777777" w:rsidR="00A47029" w:rsidRPr="00A47029" w:rsidRDefault="00A47029" w:rsidP="00A47029">
            <w:pPr>
              <w:pStyle w:val="NormalWeb"/>
              <w:jc w:val="both"/>
              <w:rPr>
                <w:noProof/>
                <w:lang w:eastAsia="en-IE"/>
              </w:rPr>
            </w:pPr>
            <w:r w:rsidRPr="00A47029">
              <w:rPr>
                <w:noProof/>
                <w:lang w:eastAsia="en-IE"/>
              </w:rPr>
              <w:t>The self-assessment E-tool.</w:t>
            </w:r>
          </w:p>
        </w:tc>
      </w:tr>
      <w:tr w:rsidR="00A47029" w:rsidRPr="00A47029" w14:paraId="72971750" w14:textId="77777777" w:rsidTr="00A47029">
        <w:trPr>
          <w:trHeight w:val="300"/>
        </w:trPr>
        <w:tc>
          <w:tcPr>
            <w:tcW w:w="10340" w:type="dxa"/>
            <w:hideMark/>
          </w:tcPr>
          <w:p w14:paraId="5D46722D" w14:textId="77777777" w:rsidR="00A47029" w:rsidRPr="00A47029" w:rsidRDefault="00A47029" w:rsidP="00A47029">
            <w:pPr>
              <w:pStyle w:val="NormalWeb"/>
              <w:jc w:val="both"/>
              <w:rPr>
                <w:noProof/>
                <w:lang w:eastAsia="en-IE"/>
              </w:rPr>
            </w:pPr>
            <w:r w:rsidRPr="00A47029">
              <w:rPr>
                <w:noProof/>
                <w:lang w:eastAsia="en-IE"/>
              </w:rPr>
              <w:t>To self-evaluate TDPC</w:t>
            </w:r>
          </w:p>
        </w:tc>
      </w:tr>
      <w:tr w:rsidR="00A47029" w:rsidRPr="00A47029" w14:paraId="566359BA" w14:textId="77777777" w:rsidTr="00A47029">
        <w:trPr>
          <w:trHeight w:val="648"/>
        </w:trPr>
        <w:tc>
          <w:tcPr>
            <w:tcW w:w="10340" w:type="dxa"/>
            <w:hideMark/>
          </w:tcPr>
          <w:p w14:paraId="296658A4" w14:textId="77777777" w:rsidR="00A47029" w:rsidRPr="00A47029" w:rsidRDefault="00A47029" w:rsidP="00A47029">
            <w:pPr>
              <w:pStyle w:val="NormalWeb"/>
              <w:jc w:val="both"/>
              <w:rPr>
                <w:noProof/>
                <w:lang w:eastAsia="en-IE"/>
              </w:rPr>
            </w:pPr>
            <w:r w:rsidRPr="00A47029">
              <w:rPr>
                <w:noProof/>
                <w:lang w:eastAsia="en-IE"/>
              </w:rPr>
              <w:t>I could use Open Educational Resources platform to see tools I can integrate in my teaching and ways I can do that.</w:t>
            </w:r>
          </w:p>
        </w:tc>
      </w:tr>
      <w:tr w:rsidR="00A47029" w:rsidRPr="00A47029" w14:paraId="1AABA5F2" w14:textId="77777777" w:rsidTr="00A47029">
        <w:trPr>
          <w:trHeight w:val="420"/>
        </w:trPr>
        <w:tc>
          <w:tcPr>
            <w:tcW w:w="10340" w:type="dxa"/>
            <w:hideMark/>
          </w:tcPr>
          <w:p w14:paraId="3C761FB8" w14:textId="77777777" w:rsidR="00A47029" w:rsidRPr="00A47029" w:rsidRDefault="00A47029" w:rsidP="00A47029">
            <w:pPr>
              <w:pStyle w:val="NormalWeb"/>
              <w:jc w:val="both"/>
              <w:rPr>
                <w:noProof/>
                <w:lang w:eastAsia="en-IE"/>
              </w:rPr>
            </w:pPr>
            <w:r w:rsidRPr="00A47029">
              <w:rPr>
                <w:noProof/>
                <w:lang w:eastAsia="en-IE"/>
              </w:rPr>
              <w:t>That there is a community of practice I can join for support</w:t>
            </w:r>
          </w:p>
        </w:tc>
      </w:tr>
      <w:tr w:rsidR="00A47029" w:rsidRPr="00A47029" w14:paraId="0624EA7E" w14:textId="77777777" w:rsidTr="00A47029">
        <w:trPr>
          <w:trHeight w:val="348"/>
        </w:trPr>
        <w:tc>
          <w:tcPr>
            <w:tcW w:w="10340" w:type="dxa"/>
            <w:hideMark/>
          </w:tcPr>
          <w:p w14:paraId="4609EF0F" w14:textId="77777777" w:rsidR="00A47029" w:rsidRPr="00A47029" w:rsidRDefault="00A47029" w:rsidP="00A47029">
            <w:pPr>
              <w:pStyle w:val="NormalWeb"/>
              <w:jc w:val="both"/>
              <w:rPr>
                <w:noProof/>
                <w:lang w:eastAsia="en-IE"/>
              </w:rPr>
            </w:pPr>
            <w:r w:rsidRPr="00A47029">
              <w:rPr>
                <w:noProof/>
                <w:lang w:eastAsia="en-IE"/>
              </w:rPr>
              <w:t>Pedagogical advice behind the use of specific tools</w:t>
            </w:r>
          </w:p>
        </w:tc>
      </w:tr>
      <w:tr w:rsidR="00A47029" w:rsidRPr="00A47029" w14:paraId="51E0C799" w14:textId="77777777" w:rsidTr="00A47029">
        <w:trPr>
          <w:trHeight w:val="420"/>
        </w:trPr>
        <w:tc>
          <w:tcPr>
            <w:tcW w:w="10340" w:type="dxa"/>
            <w:hideMark/>
          </w:tcPr>
          <w:p w14:paraId="5144A7A8" w14:textId="77777777" w:rsidR="00A47029" w:rsidRPr="00A47029" w:rsidRDefault="00A47029" w:rsidP="00A47029">
            <w:pPr>
              <w:pStyle w:val="NormalWeb"/>
              <w:jc w:val="both"/>
              <w:rPr>
                <w:noProof/>
                <w:lang w:eastAsia="en-IE"/>
              </w:rPr>
            </w:pPr>
            <w:r w:rsidRPr="00A47029">
              <w:rPr>
                <w:noProof/>
                <w:lang w:eastAsia="en-IE"/>
              </w:rPr>
              <w:t>Some of the cognitive learning methods were delved into in the videos, very interesting.</w:t>
            </w:r>
          </w:p>
        </w:tc>
      </w:tr>
      <w:tr w:rsidR="00A47029" w:rsidRPr="00A47029" w14:paraId="7EB6CC41" w14:textId="77777777" w:rsidTr="00A47029">
        <w:trPr>
          <w:trHeight w:val="348"/>
        </w:trPr>
        <w:tc>
          <w:tcPr>
            <w:tcW w:w="10340" w:type="dxa"/>
            <w:hideMark/>
          </w:tcPr>
          <w:p w14:paraId="3756242E" w14:textId="77777777" w:rsidR="00A47029" w:rsidRPr="00A47029" w:rsidRDefault="00A47029" w:rsidP="00A47029">
            <w:pPr>
              <w:pStyle w:val="NormalWeb"/>
              <w:jc w:val="both"/>
              <w:rPr>
                <w:noProof/>
                <w:lang w:eastAsia="en-IE"/>
              </w:rPr>
            </w:pPr>
            <w:r w:rsidRPr="00A47029">
              <w:rPr>
                <w:noProof/>
                <w:lang w:eastAsia="en-IE"/>
              </w:rPr>
              <w:t>co-creation of knowledge as a way of developing research projects, community of practice</w:t>
            </w:r>
          </w:p>
        </w:tc>
      </w:tr>
    </w:tbl>
    <w:p w14:paraId="718DFA0B" w14:textId="19069F48" w:rsidR="00523BB3" w:rsidRDefault="00523BB3" w:rsidP="002E63D5">
      <w:pPr>
        <w:pStyle w:val="NormalWeb"/>
        <w:spacing w:before="0" w:beforeAutospacing="0" w:after="160" w:afterAutospacing="0"/>
        <w:jc w:val="both"/>
      </w:pPr>
      <w:r>
        <w:t xml:space="preserve">Table 1: </w:t>
      </w:r>
      <w:r w:rsidR="00747EC3">
        <w:t xml:space="preserve">Sample responses to </w:t>
      </w:r>
      <w:r w:rsidR="00AA22B5">
        <w:t xml:space="preserve">how the event may impact a </w:t>
      </w:r>
      <w:proofErr w:type="gramStart"/>
      <w:r w:rsidR="00AA22B5">
        <w:t>participants</w:t>
      </w:r>
      <w:proofErr w:type="gramEnd"/>
      <w:r w:rsidR="00AA22B5">
        <w:t xml:space="preserve"> teaching practice</w:t>
      </w:r>
      <w:r w:rsidR="006D48DB">
        <w:t>.</w:t>
      </w:r>
    </w:p>
    <w:p w14:paraId="3863D513" w14:textId="72FEB7E9" w:rsidR="006D48DB" w:rsidRDefault="006D48DB" w:rsidP="002E63D5">
      <w:pPr>
        <w:pStyle w:val="NormalWeb"/>
        <w:spacing w:before="0" w:beforeAutospacing="0" w:after="160" w:afterAutospacing="0"/>
        <w:jc w:val="both"/>
      </w:pPr>
      <w:r>
        <w:t xml:space="preserve">The answers in </w:t>
      </w:r>
      <w:r w:rsidR="001649B3">
        <w:t>Table 1 show a variety of responses</w:t>
      </w:r>
      <w:r w:rsidR="006A7585">
        <w:t>, some participants found the event was delivering a lot of material in a short time frame and perhaps the event could be longer</w:t>
      </w:r>
      <w:r w:rsidR="00B723C6">
        <w:t xml:space="preserve"> on each individual tool.  </w:t>
      </w:r>
      <w:r w:rsidR="00E00CE0">
        <w:t>Others were made aware of the community of practice for the first time and th</w:t>
      </w:r>
      <w:r w:rsidR="00B804A9">
        <w:t>at the event highlighted the work being conducted by TDP4HE project.</w:t>
      </w:r>
    </w:p>
    <w:p w14:paraId="1C3D375C" w14:textId="77777777" w:rsidR="003B5B53" w:rsidRDefault="003B5B53" w:rsidP="002E63D5">
      <w:pPr>
        <w:pStyle w:val="NormalWeb"/>
        <w:spacing w:before="0" w:beforeAutospacing="0" w:after="160" w:afterAutospacing="0"/>
        <w:jc w:val="both"/>
      </w:pPr>
    </w:p>
    <w:tbl>
      <w:tblPr>
        <w:tblStyle w:val="TableGrid"/>
        <w:tblW w:w="0" w:type="auto"/>
        <w:tblLook w:val="04A0" w:firstRow="1" w:lastRow="0" w:firstColumn="1" w:lastColumn="0" w:noHBand="0" w:noVBand="1"/>
      </w:tblPr>
      <w:tblGrid>
        <w:gridCol w:w="9016"/>
      </w:tblGrid>
      <w:tr w:rsidR="00A724FF" w:rsidRPr="00A724FF" w14:paraId="7FC18C5D" w14:textId="77777777" w:rsidTr="00A724FF">
        <w:trPr>
          <w:trHeight w:val="288"/>
        </w:trPr>
        <w:tc>
          <w:tcPr>
            <w:tcW w:w="10340" w:type="dxa"/>
            <w:hideMark/>
          </w:tcPr>
          <w:p w14:paraId="261B48B8" w14:textId="77777777" w:rsidR="00A724FF" w:rsidRPr="00A724FF" w:rsidRDefault="00A724FF" w:rsidP="00A724FF">
            <w:pPr>
              <w:pStyle w:val="NormalWeb"/>
              <w:jc w:val="both"/>
              <w:rPr>
                <w:b/>
                <w:bCs/>
                <w:lang w:val="en-IE"/>
              </w:rPr>
            </w:pPr>
            <w:r w:rsidRPr="00A724FF">
              <w:rPr>
                <w:b/>
                <w:bCs/>
              </w:rPr>
              <w:t>What did you like most about the OER event?</w:t>
            </w:r>
          </w:p>
        </w:tc>
      </w:tr>
      <w:tr w:rsidR="00A724FF" w:rsidRPr="00A724FF" w14:paraId="18A0937D" w14:textId="77777777" w:rsidTr="00A724FF">
        <w:trPr>
          <w:trHeight w:val="288"/>
        </w:trPr>
        <w:tc>
          <w:tcPr>
            <w:tcW w:w="10340" w:type="dxa"/>
            <w:hideMark/>
          </w:tcPr>
          <w:p w14:paraId="3F32BD9A" w14:textId="77777777" w:rsidR="00A724FF" w:rsidRPr="00A724FF" w:rsidRDefault="00A724FF" w:rsidP="00A724FF">
            <w:pPr>
              <w:pStyle w:val="NormalWeb"/>
              <w:jc w:val="both"/>
            </w:pPr>
            <w:r w:rsidRPr="00A724FF">
              <w:t>A lot of information</w:t>
            </w:r>
          </w:p>
        </w:tc>
      </w:tr>
      <w:tr w:rsidR="00A724FF" w:rsidRPr="00A724FF" w14:paraId="341A2281" w14:textId="77777777" w:rsidTr="00A724FF">
        <w:trPr>
          <w:trHeight w:val="288"/>
        </w:trPr>
        <w:tc>
          <w:tcPr>
            <w:tcW w:w="10340" w:type="dxa"/>
            <w:hideMark/>
          </w:tcPr>
          <w:p w14:paraId="6346F461" w14:textId="77777777" w:rsidR="00A724FF" w:rsidRPr="00A724FF" w:rsidRDefault="00A724FF" w:rsidP="00A724FF">
            <w:pPr>
              <w:pStyle w:val="NormalWeb"/>
              <w:jc w:val="both"/>
            </w:pPr>
            <w:r w:rsidRPr="00A724FF">
              <w:t>Inspiring ideas</w:t>
            </w:r>
          </w:p>
        </w:tc>
      </w:tr>
      <w:tr w:rsidR="00A724FF" w:rsidRPr="00A724FF" w14:paraId="4A15438F" w14:textId="77777777" w:rsidTr="00A724FF">
        <w:trPr>
          <w:trHeight w:val="288"/>
        </w:trPr>
        <w:tc>
          <w:tcPr>
            <w:tcW w:w="10340" w:type="dxa"/>
            <w:hideMark/>
          </w:tcPr>
          <w:p w14:paraId="69AA6C9A" w14:textId="77777777" w:rsidR="00A724FF" w:rsidRPr="00A724FF" w:rsidRDefault="00A724FF" w:rsidP="00A724FF">
            <w:pPr>
              <w:pStyle w:val="NormalWeb"/>
              <w:jc w:val="both"/>
            </w:pPr>
            <w:r w:rsidRPr="00A724FF">
              <w:t xml:space="preserve">Very insightful topics </w:t>
            </w:r>
            <w:proofErr w:type="gramStart"/>
            <w:r w:rsidRPr="00A724FF">
              <w:t>and also</w:t>
            </w:r>
            <w:proofErr w:type="gramEnd"/>
            <w:r w:rsidRPr="00A724FF">
              <w:t xml:space="preserve"> well-presented, people attending could keep pace with the event presenter. </w:t>
            </w:r>
          </w:p>
        </w:tc>
      </w:tr>
      <w:tr w:rsidR="00A724FF" w:rsidRPr="00A724FF" w14:paraId="68E10B14" w14:textId="77777777" w:rsidTr="00A724FF">
        <w:trPr>
          <w:trHeight w:val="288"/>
        </w:trPr>
        <w:tc>
          <w:tcPr>
            <w:tcW w:w="10340" w:type="dxa"/>
            <w:hideMark/>
          </w:tcPr>
          <w:p w14:paraId="2CCDA934" w14:textId="77777777" w:rsidR="00A724FF" w:rsidRPr="00A724FF" w:rsidRDefault="00A724FF" w:rsidP="00A724FF">
            <w:pPr>
              <w:pStyle w:val="NormalWeb"/>
              <w:jc w:val="both"/>
            </w:pPr>
            <w:r w:rsidRPr="00A724FF">
              <w:t xml:space="preserve">Feedback of participants </w:t>
            </w:r>
          </w:p>
        </w:tc>
      </w:tr>
      <w:tr w:rsidR="00A724FF" w:rsidRPr="00A724FF" w14:paraId="7D2CB1BA" w14:textId="77777777" w:rsidTr="00A724FF">
        <w:trPr>
          <w:trHeight w:val="576"/>
        </w:trPr>
        <w:tc>
          <w:tcPr>
            <w:tcW w:w="10340" w:type="dxa"/>
            <w:hideMark/>
          </w:tcPr>
          <w:p w14:paraId="1C72DA48" w14:textId="77777777" w:rsidR="00A724FF" w:rsidRPr="00A724FF" w:rsidRDefault="00A724FF" w:rsidP="00A724FF">
            <w:pPr>
              <w:pStyle w:val="NormalWeb"/>
              <w:jc w:val="both"/>
            </w:pPr>
            <w:r w:rsidRPr="00A724FF">
              <w:t>I liked the fact that the participants in the event seemed to be interested in developing in terms of transformative digital pedagogies. The event was well-</w:t>
            </w:r>
            <w:proofErr w:type="spellStart"/>
            <w:r w:rsidRPr="00A724FF">
              <w:t>organised</w:t>
            </w:r>
            <w:proofErr w:type="spellEnd"/>
            <w:r w:rsidRPr="00A724FF">
              <w:t xml:space="preserve">, the technologies worked well and everything ran smoothly. </w:t>
            </w:r>
          </w:p>
        </w:tc>
      </w:tr>
      <w:tr w:rsidR="00A724FF" w:rsidRPr="00A724FF" w14:paraId="5F26A228" w14:textId="77777777" w:rsidTr="00A724FF">
        <w:trPr>
          <w:trHeight w:val="288"/>
        </w:trPr>
        <w:tc>
          <w:tcPr>
            <w:tcW w:w="10340" w:type="dxa"/>
            <w:hideMark/>
          </w:tcPr>
          <w:p w14:paraId="36AB27E7" w14:textId="77777777" w:rsidR="00A724FF" w:rsidRPr="00A724FF" w:rsidRDefault="00A724FF" w:rsidP="00A724FF">
            <w:pPr>
              <w:pStyle w:val="NormalWeb"/>
              <w:jc w:val="both"/>
            </w:pPr>
            <w:r w:rsidRPr="00A724FF">
              <w:t>Accessible online</w:t>
            </w:r>
          </w:p>
        </w:tc>
      </w:tr>
      <w:tr w:rsidR="00A724FF" w:rsidRPr="00A724FF" w14:paraId="57DE4211" w14:textId="77777777" w:rsidTr="00A724FF">
        <w:trPr>
          <w:trHeight w:val="288"/>
        </w:trPr>
        <w:tc>
          <w:tcPr>
            <w:tcW w:w="10340" w:type="dxa"/>
            <w:hideMark/>
          </w:tcPr>
          <w:p w14:paraId="6827BF2E" w14:textId="77777777" w:rsidR="00A724FF" w:rsidRPr="00A724FF" w:rsidRDefault="00A724FF" w:rsidP="00A724FF">
            <w:pPr>
              <w:pStyle w:val="NormalWeb"/>
              <w:jc w:val="both"/>
            </w:pPr>
            <w:r w:rsidRPr="00A724FF">
              <w:t>Very clear and useful content</w:t>
            </w:r>
          </w:p>
        </w:tc>
      </w:tr>
      <w:tr w:rsidR="00A724FF" w:rsidRPr="00A724FF" w14:paraId="0E948222" w14:textId="77777777" w:rsidTr="00A724FF">
        <w:trPr>
          <w:trHeight w:val="288"/>
        </w:trPr>
        <w:tc>
          <w:tcPr>
            <w:tcW w:w="10340" w:type="dxa"/>
            <w:hideMark/>
          </w:tcPr>
          <w:p w14:paraId="049977C5" w14:textId="77777777" w:rsidR="00A724FF" w:rsidRPr="00A724FF" w:rsidRDefault="00A724FF" w:rsidP="00A724FF">
            <w:pPr>
              <w:pStyle w:val="NormalWeb"/>
              <w:jc w:val="both"/>
            </w:pPr>
            <w:r w:rsidRPr="00A724FF">
              <w:t xml:space="preserve">Exposure to the EUT+ initiative and to the resource available. Looking forward to seeing more developments </w:t>
            </w:r>
          </w:p>
        </w:tc>
      </w:tr>
      <w:tr w:rsidR="00A724FF" w:rsidRPr="00A724FF" w14:paraId="28FA8BF5" w14:textId="77777777" w:rsidTr="00A724FF">
        <w:trPr>
          <w:trHeight w:val="288"/>
        </w:trPr>
        <w:tc>
          <w:tcPr>
            <w:tcW w:w="10340" w:type="dxa"/>
            <w:hideMark/>
          </w:tcPr>
          <w:p w14:paraId="7251035A" w14:textId="77777777" w:rsidR="00A724FF" w:rsidRPr="00A724FF" w:rsidRDefault="00A724FF" w:rsidP="00A724FF">
            <w:pPr>
              <w:pStyle w:val="NormalWeb"/>
              <w:jc w:val="both"/>
            </w:pPr>
            <w:r w:rsidRPr="00A724FF">
              <w:t xml:space="preserve">interaction with a presenter and participants, hands on </w:t>
            </w:r>
            <w:proofErr w:type="gramStart"/>
            <w:r w:rsidRPr="00A724FF">
              <w:t>advices</w:t>
            </w:r>
            <w:proofErr w:type="gramEnd"/>
            <w:r w:rsidRPr="00A724FF">
              <w:t xml:space="preserve"> how to use Indie4all platform</w:t>
            </w:r>
          </w:p>
        </w:tc>
      </w:tr>
    </w:tbl>
    <w:p w14:paraId="270E791F" w14:textId="240DFB19" w:rsidR="00A47029" w:rsidRDefault="00D13316" w:rsidP="002E63D5">
      <w:pPr>
        <w:pStyle w:val="NormalWeb"/>
        <w:spacing w:before="0" w:beforeAutospacing="0" w:after="160" w:afterAutospacing="0"/>
        <w:jc w:val="both"/>
      </w:pPr>
      <w:r>
        <w:t>Table 2: Feedback on the OER event.</w:t>
      </w:r>
    </w:p>
    <w:p w14:paraId="48168BBD" w14:textId="77777777" w:rsidR="005F4E64" w:rsidRDefault="004C3ED3" w:rsidP="002E63D5">
      <w:pPr>
        <w:pStyle w:val="NormalWeb"/>
        <w:spacing w:before="0" w:beforeAutospacing="0" w:after="160" w:afterAutospacing="0"/>
        <w:jc w:val="both"/>
      </w:pPr>
      <w:r>
        <w:lastRenderedPageBreak/>
        <w:t xml:space="preserve">Not all participants responded </w:t>
      </w:r>
      <w:r w:rsidR="00EC2062">
        <w:t xml:space="preserve">during the event and as such there may be an element of dissatisfaction </w:t>
      </w:r>
      <w:r w:rsidR="00797BF1">
        <w:t>that was held back and not captured by the survey</w:t>
      </w:r>
      <w:r w:rsidR="00927C03">
        <w:t xml:space="preserve">.  </w:t>
      </w:r>
      <w:r w:rsidR="00651BCF">
        <w:t xml:space="preserve">Not all participants completed each section of the </w:t>
      </w:r>
      <w:r w:rsidR="009F0B1E">
        <w:t xml:space="preserve">feedback form and perhaps the next time this could be improved upon. </w:t>
      </w:r>
      <w:r>
        <w:t xml:space="preserve">The </w:t>
      </w:r>
      <w:r w:rsidR="00651BCF">
        <w:t>p</w:t>
      </w:r>
      <w:r w:rsidR="001B3FB5">
        <w:t xml:space="preserve">articipants feedback </w:t>
      </w:r>
      <w:r>
        <w:t xml:space="preserve">received </w:t>
      </w:r>
      <w:r w:rsidR="00927C03">
        <w:t xml:space="preserve">is mainly </w:t>
      </w:r>
      <w:r w:rsidR="00651BCF">
        <w:t>positive and</w:t>
      </w:r>
      <w:r w:rsidR="005F4E64">
        <w:t xml:space="preserve"> a summary of participants sentiment is captured in Table 2.</w:t>
      </w:r>
    </w:p>
    <w:p w14:paraId="5B61DAC0" w14:textId="689F7348" w:rsidR="00133927" w:rsidRDefault="00651BCF" w:rsidP="002E63D5">
      <w:pPr>
        <w:pStyle w:val="NormalWeb"/>
        <w:spacing w:before="0" w:beforeAutospacing="0" w:after="160" w:afterAutospacing="0"/>
        <w:jc w:val="both"/>
      </w:pPr>
      <w:r>
        <w:t xml:space="preserve"> </w:t>
      </w:r>
      <w:r w:rsidR="004C3ED3">
        <w:t xml:space="preserve"> </w:t>
      </w:r>
    </w:p>
    <w:tbl>
      <w:tblPr>
        <w:tblStyle w:val="TableGrid"/>
        <w:tblW w:w="0" w:type="auto"/>
        <w:tblLook w:val="04A0" w:firstRow="1" w:lastRow="0" w:firstColumn="1" w:lastColumn="0" w:noHBand="0" w:noVBand="1"/>
      </w:tblPr>
      <w:tblGrid>
        <w:gridCol w:w="9016"/>
      </w:tblGrid>
      <w:tr w:rsidR="00133927" w:rsidRPr="00133927" w14:paraId="342E1533" w14:textId="77777777" w:rsidTr="00133927">
        <w:trPr>
          <w:trHeight w:val="288"/>
        </w:trPr>
        <w:tc>
          <w:tcPr>
            <w:tcW w:w="10340" w:type="dxa"/>
            <w:hideMark/>
          </w:tcPr>
          <w:p w14:paraId="12DFF105" w14:textId="77777777" w:rsidR="00133927" w:rsidRPr="00133927" w:rsidRDefault="00133927" w:rsidP="00133927">
            <w:pPr>
              <w:pStyle w:val="NormalWeb"/>
              <w:jc w:val="both"/>
              <w:rPr>
                <w:b/>
                <w:bCs/>
                <w:lang w:val="en-IE"/>
              </w:rPr>
            </w:pPr>
            <w:r w:rsidRPr="00133927">
              <w:rPr>
                <w:b/>
                <w:bCs/>
              </w:rPr>
              <w:t>Do you have any suggestions for us to improve future events as we roll out the OER?</w:t>
            </w:r>
          </w:p>
        </w:tc>
      </w:tr>
      <w:tr w:rsidR="00133927" w:rsidRPr="00133927" w14:paraId="21DC8E42" w14:textId="77777777" w:rsidTr="00133927">
        <w:trPr>
          <w:trHeight w:val="576"/>
        </w:trPr>
        <w:tc>
          <w:tcPr>
            <w:tcW w:w="10340" w:type="dxa"/>
            <w:hideMark/>
          </w:tcPr>
          <w:p w14:paraId="66F00AD5" w14:textId="77777777" w:rsidR="00133927" w:rsidRPr="00133927" w:rsidRDefault="00133927" w:rsidP="00133927">
            <w:pPr>
              <w:pStyle w:val="NormalWeb"/>
              <w:jc w:val="both"/>
            </w:pPr>
            <w:r w:rsidRPr="00133927">
              <w:t xml:space="preserve">This content should be made more </w:t>
            </w:r>
            <w:proofErr w:type="spellStart"/>
            <w:r w:rsidRPr="00133927">
              <w:t>pictoral</w:t>
            </w:r>
            <w:proofErr w:type="spellEnd"/>
            <w:r w:rsidRPr="00133927">
              <w:t>. The pace and possibilities of perception vary for those participants who are in the room and remotely</w:t>
            </w:r>
          </w:p>
        </w:tc>
      </w:tr>
      <w:tr w:rsidR="00133927" w:rsidRPr="00133927" w14:paraId="2C2B70E1" w14:textId="77777777" w:rsidTr="00133927">
        <w:trPr>
          <w:trHeight w:val="288"/>
        </w:trPr>
        <w:tc>
          <w:tcPr>
            <w:tcW w:w="10340" w:type="dxa"/>
            <w:hideMark/>
          </w:tcPr>
          <w:p w14:paraId="254A3DA4" w14:textId="77777777" w:rsidR="00133927" w:rsidRPr="00133927" w:rsidRDefault="00133927" w:rsidP="00133927">
            <w:pPr>
              <w:pStyle w:val="NormalWeb"/>
              <w:jc w:val="both"/>
            </w:pPr>
            <w:r w:rsidRPr="00133927">
              <w:t>Share positive experiences</w:t>
            </w:r>
          </w:p>
        </w:tc>
      </w:tr>
      <w:tr w:rsidR="00133927" w:rsidRPr="00133927" w14:paraId="33226AAA" w14:textId="77777777" w:rsidTr="00133927">
        <w:trPr>
          <w:trHeight w:val="288"/>
        </w:trPr>
        <w:tc>
          <w:tcPr>
            <w:tcW w:w="10340" w:type="dxa"/>
            <w:hideMark/>
          </w:tcPr>
          <w:p w14:paraId="19963956" w14:textId="77777777" w:rsidR="00133927" w:rsidRPr="00133927" w:rsidRDefault="00133927" w:rsidP="00133927">
            <w:pPr>
              <w:pStyle w:val="NormalWeb"/>
              <w:jc w:val="both"/>
            </w:pPr>
            <w:r w:rsidRPr="00133927">
              <w:t xml:space="preserve">To popularize among bigger number of participants </w:t>
            </w:r>
          </w:p>
        </w:tc>
      </w:tr>
      <w:tr w:rsidR="00133927" w:rsidRPr="00133927" w14:paraId="4B89AD30" w14:textId="77777777" w:rsidTr="00133927">
        <w:trPr>
          <w:trHeight w:val="288"/>
        </w:trPr>
        <w:tc>
          <w:tcPr>
            <w:tcW w:w="10340" w:type="dxa"/>
            <w:hideMark/>
          </w:tcPr>
          <w:p w14:paraId="4A62CE1B" w14:textId="77777777" w:rsidR="00133927" w:rsidRPr="00133927" w:rsidRDefault="00133927" w:rsidP="00133927">
            <w:pPr>
              <w:pStyle w:val="NormalWeb"/>
              <w:jc w:val="both"/>
            </w:pPr>
            <w:r w:rsidRPr="00133927">
              <w:t>No, informative and enjoyable event</w:t>
            </w:r>
          </w:p>
        </w:tc>
      </w:tr>
      <w:tr w:rsidR="00133927" w:rsidRPr="00133927" w14:paraId="70469B4F" w14:textId="77777777" w:rsidTr="00133927">
        <w:trPr>
          <w:trHeight w:val="576"/>
        </w:trPr>
        <w:tc>
          <w:tcPr>
            <w:tcW w:w="10340" w:type="dxa"/>
            <w:hideMark/>
          </w:tcPr>
          <w:p w14:paraId="7BC5D9EF" w14:textId="77777777" w:rsidR="00133927" w:rsidRPr="00133927" w:rsidRDefault="00133927" w:rsidP="00133927">
            <w:pPr>
              <w:pStyle w:val="NormalWeb"/>
              <w:jc w:val="both"/>
            </w:pPr>
            <w:r w:rsidRPr="00133927">
              <w:t xml:space="preserve">Some </w:t>
            </w:r>
            <w:proofErr w:type="spellStart"/>
            <w:r w:rsidRPr="00133927">
              <w:t>non video</w:t>
            </w:r>
            <w:proofErr w:type="spellEnd"/>
            <w:r w:rsidRPr="00133927">
              <w:t xml:space="preserve"> activities to participate in e.g. a </w:t>
            </w:r>
            <w:proofErr w:type="gramStart"/>
            <w:r w:rsidRPr="00133927">
              <w:t>10 minute</w:t>
            </w:r>
            <w:proofErr w:type="gramEnd"/>
            <w:r w:rsidRPr="00133927">
              <w:t xml:space="preserve"> hybrid interactive activity to showcase an item from the OER</w:t>
            </w:r>
          </w:p>
        </w:tc>
      </w:tr>
      <w:tr w:rsidR="00133927" w:rsidRPr="00133927" w14:paraId="0EC3ED15" w14:textId="77777777" w:rsidTr="00133927">
        <w:trPr>
          <w:trHeight w:val="288"/>
        </w:trPr>
        <w:tc>
          <w:tcPr>
            <w:tcW w:w="10340" w:type="dxa"/>
            <w:hideMark/>
          </w:tcPr>
          <w:p w14:paraId="5FC11EB5" w14:textId="77777777" w:rsidR="00133927" w:rsidRPr="00133927" w:rsidRDefault="00133927" w:rsidP="00133927">
            <w:pPr>
              <w:pStyle w:val="NormalWeb"/>
              <w:jc w:val="both"/>
            </w:pPr>
            <w:r w:rsidRPr="00133927">
              <w:t xml:space="preserve">More detailed presentations of some tools and interactive using of them, </w:t>
            </w:r>
          </w:p>
        </w:tc>
      </w:tr>
    </w:tbl>
    <w:p w14:paraId="4E1D7770" w14:textId="32F8D79F" w:rsidR="00133927" w:rsidRDefault="005E1795" w:rsidP="002E63D5">
      <w:pPr>
        <w:pStyle w:val="NormalWeb"/>
        <w:spacing w:before="0" w:beforeAutospacing="0" w:after="160" w:afterAutospacing="0"/>
        <w:jc w:val="both"/>
      </w:pPr>
      <w:r>
        <w:t xml:space="preserve">Table 3: Feedback </w:t>
      </w:r>
      <w:r w:rsidR="003722B5">
        <w:t xml:space="preserve">summary </w:t>
      </w:r>
      <w:r>
        <w:t>on how we could improve the hybrid event.</w:t>
      </w:r>
    </w:p>
    <w:p w14:paraId="091459FA" w14:textId="24F497DA" w:rsidR="00133927" w:rsidRDefault="00944EAA" w:rsidP="002E63D5">
      <w:pPr>
        <w:pStyle w:val="NormalWeb"/>
        <w:spacing w:before="0" w:beforeAutospacing="0" w:after="160" w:afterAutospacing="0"/>
        <w:jc w:val="both"/>
      </w:pPr>
      <w:r>
        <w:t>Like with the previous feedback question, not all partic</w:t>
      </w:r>
      <w:r w:rsidR="006131FB">
        <w:t xml:space="preserve">ipants chose to answer this question.  One of the reasons </w:t>
      </w:r>
      <w:r w:rsidR="00883AEA">
        <w:t>was because the participants didn’t have much time during the event to reflect</w:t>
      </w:r>
      <w:r w:rsidR="000977AA">
        <w:t xml:space="preserve"> and feedback on what they would like to see if the event was run again.  This is a flaw in making the participants </w:t>
      </w:r>
      <w:r w:rsidR="00D10E01">
        <w:t xml:space="preserve">complete the feedback at the end of the event.  Following up with in-person attendees, </w:t>
      </w:r>
      <w:r w:rsidR="00D84A36">
        <w:t>their feedback was that the</w:t>
      </w:r>
      <w:r w:rsidR="008F3B01">
        <w:t>y</w:t>
      </w:r>
      <w:r w:rsidR="00EB3457">
        <w:t xml:space="preserve"> would have liked an opportunity to complete feedback </w:t>
      </w:r>
      <w:r w:rsidR="00750401">
        <w:t xml:space="preserve">about a week after the event, once they have time to reflect </w:t>
      </w:r>
      <w:r w:rsidR="005D23B8">
        <w:t xml:space="preserve">while teaching and identify items that </w:t>
      </w:r>
      <w:r w:rsidR="003A6F94">
        <w:t>may help improve their teaching practice.</w:t>
      </w:r>
    </w:p>
    <w:p w14:paraId="5A678FBB" w14:textId="77777777" w:rsidR="005E1795" w:rsidRDefault="005E1795" w:rsidP="002E63D5">
      <w:pPr>
        <w:pStyle w:val="NormalWeb"/>
        <w:spacing w:before="0" w:beforeAutospacing="0" w:after="160" w:afterAutospacing="0"/>
        <w:jc w:val="both"/>
      </w:pPr>
    </w:p>
    <w:tbl>
      <w:tblPr>
        <w:tblStyle w:val="TableGrid"/>
        <w:tblW w:w="0" w:type="auto"/>
        <w:tblLook w:val="04A0" w:firstRow="1" w:lastRow="0" w:firstColumn="1" w:lastColumn="0" w:noHBand="0" w:noVBand="1"/>
      </w:tblPr>
      <w:tblGrid>
        <w:gridCol w:w="9016"/>
      </w:tblGrid>
      <w:tr w:rsidR="00330C7B" w:rsidRPr="00330C7B" w14:paraId="5E869BF4" w14:textId="77777777" w:rsidTr="00330C7B">
        <w:trPr>
          <w:trHeight w:val="288"/>
        </w:trPr>
        <w:tc>
          <w:tcPr>
            <w:tcW w:w="10340" w:type="dxa"/>
            <w:hideMark/>
          </w:tcPr>
          <w:p w14:paraId="6BCE25A2" w14:textId="77777777" w:rsidR="00330C7B" w:rsidRPr="00330C7B" w:rsidRDefault="00330C7B" w:rsidP="00330C7B">
            <w:pPr>
              <w:pStyle w:val="NormalWeb"/>
              <w:jc w:val="both"/>
              <w:rPr>
                <w:b/>
                <w:bCs/>
                <w:lang w:val="en-IE"/>
              </w:rPr>
            </w:pPr>
            <w:r w:rsidRPr="00330C7B">
              <w:rPr>
                <w:b/>
                <w:bCs/>
              </w:rPr>
              <w:t>How would you rank your satisfaction with today OER Hybrid event?</w:t>
            </w:r>
          </w:p>
        </w:tc>
      </w:tr>
      <w:tr w:rsidR="00330C7B" w:rsidRPr="00330C7B" w14:paraId="12CA48DF" w14:textId="77777777" w:rsidTr="00330C7B">
        <w:trPr>
          <w:trHeight w:val="288"/>
        </w:trPr>
        <w:tc>
          <w:tcPr>
            <w:tcW w:w="10340" w:type="dxa"/>
            <w:hideMark/>
          </w:tcPr>
          <w:p w14:paraId="6D19D341" w14:textId="77777777" w:rsidR="00330C7B" w:rsidRPr="00330C7B" w:rsidRDefault="00330C7B" w:rsidP="00330C7B">
            <w:pPr>
              <w:pStyle w:val="NormalWeb"/>
              <w:jc w:val="both"/>
            </w:pPr>
            <w:r w:rsidRPr="00330C7B">
              <w:t>Somewhat satisfied (40-60)</w:t>
            </w:r>
          </w:p>
        </w:tc>
      </w:tr>
      <w:tr w:rsidR="00330C7B" w:rsidRPr="00330C7B" w14:paraId="2388787F" w14:textId="77777777" w:rsidTr="00330C7B">
        <w:trPr>
          <w:trHeight w:val="288"/>
        </w:trPr>
        <w:tc>
          <w:tcPr>
            <w:tcW w:w="10340" w:type="dxa"/>
            <w:hideMark/>
          </w:tcPr>
          <w:p w14:paraId="755A47FC" w14:textId="77777777" w:rsidR="00330C7B" w:rsidRPr="00330C7B" w:rsidRDefault="00330C7B" w:rsidP="00330C7B">
            <w:pPr>
              <w:pStyle w:val="NormalWeb"/>
              <w:jc w:val="both"/>
            </w:pPr>
            <w:r w:rsidRPr="00330C7B">
              <w:t>Extremely satisfied (80-100)</w:t>
            </w:r>
          </w:p>
        </w:tc>
      </w:tr>
      <w:tr w:rsidR="00330C7B" w:rsidRPr="00330C7B" w14:paraId="5F0547D6" w14:textId="77777777" w:rsidTr="00330C7B">
        <w:trPr>
          <w:trHeight w:val="288"/>
        </w:trPr>
        <w:tc>
          <w:tcPr>
            <w:tcW w:w="10340" w:type="dxa"/>
            <w:hideMark/>
          </w:tcPr>
          <w:p w14:paraId="458373FB" w14:textId="77777777" w:rsidR="00330C7B" w:rsidRPr="00330C7B" w:rsidRDefault="00330C7B" w:rsidP="00330C7B">
            <w:pPr>
              <w:pStyle w:val="NormalWeb"/>
              <w:jc w:val="both"/>
            </w:pPr>
            <w:r w:rsidRPr="00330C7B">
              <w:t>Extremely satisfied (80-100)</w:t>
            </w:r>
          </w:p>
        </w:tc>
      </w:tr>
      <w:tr w:rsidR="00330C7B" w:rsidRPr="00330C7B" w14:paraId="223EDD44" w14:textId="77777777" w:rsidTr="00330C7B">
        <w:trPr>
          <w:trHeight w:val="288"/>
        </w:trPr>
        <w:tc>
          <w:tcPr>
            <w:tcW w:w="10340" w:type="dxa"/>
            <w:hideMark/>
          </w:tcPr>
          <w:p w14:paraId="68A1CCE8" w14:textId="77777777" w:rsidR="00330C7B" w:rsidRPr="00330C7B" w:rsidRDefault="00330C7B" w:rsidP="00330C7B">
            <w:pPr>
              <w:pStyle w:val="NormalWeb"/>
              <w:jc w:val="both"/>
            </w:pPr>
            <w:r w:rsidRPr="00330C7B">
              <w:t>Very satisfied (60-80)</w:t>
            </w:r>
          </w:p>
        </w:tc>
      </w:tr>
      <w:tr w:rsidR="00330C7B" w:rsidRPr="00330C7B" w14:paraId="079E90F0" w14:textId="77777777" w:rsidTr="00330C7B">
        <w:trPr>
          <w:trHeight w:val="288"/>
        </w:trPr>
        <w:tc>
          <w:tcPr>
            <w:tcW w:w="10340" w:type="dxa"/>
            <w:hideMark/>
          </w:tcPr>
          <w:p w14:paraId="60BB2C47" w14:textId="77777777" w:rsidR="00330C7B" w:rsidRPr="00330C7B" w:rsidRDefault="00330C7B" w:rsidP="00330C7B">
            <w:pPr>
              <w:pStyle w:val="NormalWeb"/>
              <w:jc w:val="both"/>
            </w:pPr>
            <w:r w:rsidRPr="00330C7B">
              <w:t>Extremely satisfied (80-100)</w:t>
            </w:r>
          </w:p>
        </w:tc>
      </w:tr>
      <w:tr w:rsidR="00330C7B" w:rsidRPr="00330C7B" w14:paraId="32774B11" w14:textId="77777777" w:rsidTr="00330C7B">
        <w:trPr>
          <w:trHeight w:val="288"/>
        </w:trPr>
        <w:tc>
          <w:tcPr>
            <w:tcW w:w="10340" w:type="dxa"/>
            <w:hideMark/>
          </w:tcPr>
          <w:p w14:paraId="692B054D" w14:textId="77777777" w:rsidR="00330C7B" w:rsidRPr="00330C7B" w:rsidRDefault="00330C7B" w:rsidP="00330C7B">
            <w:pPr>
              <w:pStyle w:val="NormalWeb"/>
              <w:jc w:val="both"/>
            </w:pPr>
            <w:r w:rsidRPr="00330C7B">
              <w:t>Very satisfied (60-80)</w:t>
            </w:r>
          </w:p>
        </w:tc>
      </w:tr>
      <w:tr w:rsidR="00330C7B" w:rsidRPr="00330C7B" w14:paraId="5E4B6DB6" w14:textId="77777777" w:rsidTr="00330C7B">
        <w:trPr>
          <w:trHeight w:val="288"/>
        </w:trPr>
        <w:tc>
          <w:tcPr>
            <w:tcW w:w="10340" w:type="dxa"/>
            <w:hideMark/>
          </w:tcPr>
          <w:p w14:paraId="25879AD4" w14:textId="77777777" w:rsidR="00330C7B" w:rsidRPr="00330C7B" w:rsidRDefault="00330C7B" w:rsidP="00330C7B">
            <w:pPr>
              <w:pStyle w:val="NormalWeb"/>
              <w:jc w:val="both"/>
            </w:pPr>
            <w:r w:rsidRPr="00330C7B">
              <w:t>Very satisfied (60-80)</w:t>
            </w:r>
          </w:p>
        </w:tc>
      </w:tr>
      <w:tr w:rsidR="00330C7B" w:rsidRPr="00330C7B" w14:paraId="7C7FF919" w14:textId="77777777" w:rsidTr="00330C7B">
        <w:trPr>
          <w:trHeight w:val="288"/>
        </w:trPr>
        <w:tc>
          <w:tcPr>
            <w:tcW w:w="10340" w:type="dxa"/>
            <w:hideMark/>
          </w:tcPr>
          <w:p w14:paraId="0EBCCFE3" w14:textId="77777777" w:rsidR="00330C7B" w:rsidRPr="00330C7B" w:rsidRDefault="00330C7B" w:rsidP="00330C7B">
            <w:pPr>
              <w:pStyle w:val="NormalWeb"/>
              <w:jc w:val="both"/>
            </w:pPr>
            <w:r w:rsidRPr="00330C7B">
              <w:t>Extremely satisfied (80-100)</w:t>
            </w:r>
          </w:p>
        </w:tc>
      </w:tr>
      <w:tr w:rsidR="00330C7B" w:rsidRPr="00330C7B" w14:paraId="6F831E81" w14:textId="77777777" w:rsidTr="00330C7B">
        <w:trPr>
          <w:trHeight w:val="288"/>
        </w:trPr>
        <w:tc>
          <w:tcPr>
            <w:tcW w:w="10340" w:type="dxa"/>
            <w:hideMark/>
          </w:tcPr>
          <w:p w14:paraId="548438C7" w14:textId="77777777" w:rsidR="00330C7B" w:rsidRPr="00330C7B" w:rsidRDefault="00330C7B" w:rsidP="00330C7B">
            <w:pPr>
              <w:pStyle w:val="NormalWeb"/>
              <w:jc w:val="both"/>
            </w:pPr>
            <w:r w:rsidRPr="00330C7B">
              <w:t>Very satisfied (60-80)</w:t>
            </w:r>
          </w:p>
        </w:tc>
      </w:tr>
    </w:tbl>
    <w:p w14:paraId="7D252DCD" w14:textId="5502F87D" w:rsidR="00133927" w:rsidRDefault="0030746B" w:rsidP="002E63D5">
      <w:pPr>
        <w:pStyle w:val="NormalWeb"/>
        <w:spacing w:before="0" w:beforeAutospacing="0" w:after="160" w:afterAutospacing="0"/>
        <w:jc w:val="both"/>
      </w:pPr>
      <w:r>
        <w:t>Table 4: Numerical ranking o</w:t>
      </w:r>
      <w:r w:rsidR="00AF0381">
        <w:t>f participants satisfaction with the hybrid event.</w:t>
      </w:r>
    </w:p>
    <w:p w14:paraId="6E71305C" w14:textId="6233C039" w:rsidR="00EC6FD8" w:rsidRDefault="00397F89" w:rsidP="002E63D5">
      <w:pPr>
        <w:pStyle w:val="NormalWeb"/>
        <w:spacing w:before="0" w:beforeAutospacing="0" w:after="160" w:afterAutospacing="0"/>
        <w:jc w:val="both"/>
      </w:pPr>
      <w:r>
        <w:t>In T</w:t>
      </w:r>
      <w:r w:rsidR="005830E8">
        <w:t>U</w:t>
      </w:r>
      <w:r>
        <w:t xml:space="preserve"> Dublin after the Hybrid event concluded</w:t>
      </w:r>
      <w:r w:rsidR="00E9381E">
        <w:t>, we had coffee with both</w:t>
      </w:r>
      <w:r w:rsidR="003A6F94">
        <w:t xml:space="preserve"> t</w:t>
      </w:r>
      <w:r w:rsidR="00861337">
        <w:t xml:space="preserve">in-person participants </w:t>
      </w:r>
      <w:r w:rsidR="00E9381E">
        <w:t>and those who were attending online</w:t>
      </w:r>
      <w:r w:rsidR="00E45914">
        <w:t>, to compare satisfaction with the event. W</w:t>
      </w:r>
      <w:r w:rsidR="00861337">
        <w:t>hen asked at the end of the event about their satisfaction</w:t>
      </w:r>
      <w:r w:rsidR="00015778">
        <w:t xml:space="preserve"> with attending in p</w:t>
      </w:r>
      <w:r w:rsidR="005B2A83">
        <w:t>e</w:t>
      </w:r>
      <w:r w:rsidR="00015778">
        <w:t>rson, th</w:t>
      </w:r>
      <w:r w:rsidR="00637708">
        <w:t>ose participants</w:t>
      </w:r>
      <w:r w:rsidR="005B2A83">
        <w:t xml:space="preserve"> seemed far more satisfied than those attending online</w:t>
      </w:r>
      <w:r w:rsidR="00637708">
        <w:t xml:space="preserve">, as it was easier to </w:t>
      </w:r>
      <w:r w:rsidR="00BC2A17">
        <w:t>get one-to-one direction when assistance was required to navigate the OE</w:t>
      </w:r>
      <w:r w:rsidR="005830E8">
        <w:t>R</w:t>
      </w:r>
      <w:r w:rsidR="00647866">
        <w:t xml:space="preserve">. </w:t>
      </w:r>
    </w:p>
    <w:p w14:paraId="3E17094F" w14:textId="5DC1CA0D" w:rsidR="00330C7B" w:rsidRDefault="008A0FB2" w:rsidP="002E63D5">
      <w:pPr>
        <w:pStyle w:val="NormalWeb"/>
        <w:spacing w:before="0" w:beforeAutospacing="0" w:after="160" w:afterAutospacing="0"/>
        <w:jc w:val="both"/>
      </w:pPr>
      <w:r>
        <w:t xml:space="preserve"> </w:t>
      </w:r>
    </w:p>
    <w:tbl>
      <w:tblPr>
        <w:tblStyle w:val="TableGrid"/>
        <w:tblW w:w="0" w:type="auto"/>
        <w:tblLook w:val="04A0" w:firstRow="1" w:lastRow="0" w:firstColumn="1" w:lastColumn="0" w:noHBand="0" w:noVBand="1"/>
      </w:tblPr>
      <w:tblGrid>
        <w:gridCol w:w="9016"/>
      </w:tblGrid>
      <w:tr w:rsidR="001B2524" w:rsidRPr="001B2524" w14:paraId="7890E8D1" w14:textId="77777777" w:rsidTr="00784C38">
        <w:trPr>
          <w:trHeight w:val="288"/>
        </w:trPr>
        <w:tc>
          <w:tcPr>
            <w:tcW w:w="9016" w:type="dxa"/>
            <w:hideMark/>
          </w:tcPr>
          <w:p w14:paraId="0FE5A8FF" w14:textId="77777777" w:rsidR="001B2524" w:rsidRPr="001B2524" w:rsidRDefault="001B2524" w:rsidP="001B2524">
            <w:pPr>
              <w:pStyle w:val="NormalWeb"/>
              <w:jc w:val="both"/>
              <w:rPr>
                <w:b/>
                <w:bCs/>
                <w:lang w:val="en-IE"/>
              </w:rPr>
            </w:pPr>
            <w:r w:rsidRPr="001B2524">
              <w:rPr>
                <w:b/>
                <w:bCs/>
              </w:rPr>
              <w:lastRenderedPageBreak/>
              <w:t>Share with us aspects of the event you did not like.</w:t>
            </w:r>
          </w:p>
        </w:tc>
      </w:tr>
      <w:tr w:rsidR="001B2524" w:rsidRPr="001B2524" w14:paraId="4CE9C45A" w14:textId="77777777" w:rsidTr="00784C38">
        <w:trPr>
          <w:trHeight w:val="288"/>
        </w:trPr>
        <w:tc>
          <w:tcPr>
            <w:tcW w:w="9016" w:type="dxa"/>
            <w:hideMark/>
          </w:tcPr>
          <w:p w14:paraId="6A40A43E" w14:textId="77777777" w:rsidR="001B2524" w:rsidRPr="001B2524" w:rsidRDefault="001B2524" w:rsidP="001B2524">
            <w:pPr>
              <w:pStyle w:val="NormalWeb"/>
              <w:jc w:val="both"/>
            </w:pPr>
            <w:r w:rsidRPr="001B2524">
              <w:t>No objections, good organization</w:t>
            </w:r>
          </w:p>
        </w:tc>
      </w:tr>
      <w:tr w:rsidR="001B2524" w:rsidRPr="001B2524" w14:paraId="10D82567" w14:textId="77777777" w:rsidTr="00784C38">
        <w:trPr>
          <w:trHeight w:val="288"/>
        </w:trPr>
        <w:tc>
          <w:tcPr>
            <w:tcW w:w="9016" w:type="dxa"/>
            <w:hideMark/>
          </w:tcPr>
          <w:p w14:paraId="3F1E84C4" w14:textId="77777777" w:rsidR="001B2524" w:rsidRPr="001B2524" w:rsidRDefault="001B2524" w:rsidP="001B2524">
            <w:pPr>
              <w:pStyle w:val="NormalWeb"/>
              <w:jc w:val="both"/>
            </w:pPr>
            <w:r w:rsidRPr="001B2524">
              <w:t xml:space="preserve">The event has been well organized and structured. </w:t>
            </w:r>
          </w:p>
        </w:tc>
      </w:tr>
      <w:tr w:rsidR="001B2524" w:rsidRPr="001B2524" w14:paraId="0AF7D8AB" w14:textId="77777777" w:rsidTr="00784C38">
        <w:trPr>
          <w:trHeight w:val="288"/>
        </w:trPr>
        <w:tc>
          <w:tcPr>
            <w:tcW w:w="9016" w:type="dxa"/>
            <w:hideMark/>
          </w:tcPr>
          <w:p w14:paraId="4F1F9DDC" w14:textId="77777777" w:rsidR="001B2524" w:rsidRPr="001B2524" w:rsidRDefault="001B2524" w:rsidP="001B2524">
            <w:pPr>
              <w:pStyle w:val="NormalWeb"/>
              <w:jc w:val="both"/>
            </w:pPr>
            <w:r w:rsidRPr="001B2524">
              <w:t>Again, a bit disruptive when trying to sample video during the event but otherwise great.</w:t>
            </w:r>
          </w:p>
        </w:tc>
      </w:tr>
    </w:tbl>
    <w:p w14:paraId="13C6D9E6" w14:textId="7D659819" w:rsidR="00330C7B" w:rsidRDefault="00AF0381" w:rsidP="002E63D5">
      <w:pPr>
        <w:pStyle w:val="NormalWeb"/>
        <w:spacing w:before="0" w:beforeAutospacing="0" w:after="160" w:afterAutospacing="0"/>
        <w:jc w:val="both"/>
      </w:pPr>
      <w:r>
        <w:t xml:space="preserve">Table 5: Critical </w:t>
      </w:r>
      <w:r w:rsidR="003722B5">
        <w:t>feedback from participants on aspects of the hybrid event they didn’t like.</w:t>
      </w:r>
    </w:p>
    <w:p w14:paraId="390126A8" w14:textId="73A7E076" w:rsidR="001B2524" w:rsidRDefault="00BB3B9B" w:rsidP="002E63D5">
      <w:pPr>
        <w:pStyle w:val="NormalWeb"/>
        <w:spacing w:before="0" w:beforeAutospacing="0" w:after="160" w:afterAutospacing="0"/>
        <w:jc w:val="both"/>
      </w:pPr>
      <w:r>
        <w:t xml:space="preserve">This question in the feedback form had the least answers and this may be attributable to the fact that it is </w:t>
      </w:r>
      <w:r w:rsidR="004F13BF">
        <w:t xml:space="preserve">near the end of the feedback </w:t>
      </w:r>
      <w:proofErr w:type="gramStart"/>
      <w:r w:rsidR="004F13BF">
        <w:t>form</w:t>
      </w:r>
      <w:proofErr w:type="gramEnd"/>
      <w:r w:rsidR="00930ACF">
        <w:t xml:space="preserve"> and it is asking for a negative </w:t>
      </w:r>
      <w:proofErr w:type="gramStart"/>
      <w:r w:rsidR="00930ACF">
        <w:t>type</w:t>
      </w:r>
      <w:proofErr w:type="gramEnd"/>
      <w:r w:rsidR="00930ACF">
        <w:t xml:space="preserve"> answer</w:t>
      </w:r>
      <w:r w:rsidR="00E6587D">
        <w:t xml:space="preserve"> which are easier to ignore for participants</w:t>
      </w:r>
      <w:r w:rsidR="00930ACF">
        <w:t>.</w:t>
      </w:r>
      <w:r w:rsidR="00E6587D">
        <w:t xml:space="preserve">  </w:t>
      </w:r>
    </w:p>
    <w:p w14:paraId="12D60CCB" w14:textId="77777777" w:rsidR="004F13BF" w:rsidRDefault="004F13BF" w:rsidP="002E63D5">
      <w:pPr>
        <w:pStyle w:val="NormalWeb"/>
        <w:spacing w:before="0" w:beforeAutospacing="0" w:after="160" w:afterAutospacing="0"/>
        <w:jc w:val="both"/>
      </w:pPr>
    </w:p>
    <w:tbl>
      <w:tblPr>
        <w:tblStyle w:val="TableGrid"/>
        <w:tblW w:w="0" w:type="auto"/>
        <w:tblLook w:val="04A0" w:firstRow="1" w:lastRow="0" w:firstColumn="1" w:lastColumn="0" w:noHBand="0" w:noVBand="1"/>
      </w:tblPr>
      <w:tblGrid>
        <w:gridCol w:w="9016"/>
      </w:tblGrid>
      <w:tr w:rsidR="001B4B59" w:rsidRPr="001B4B59" w14:paraId="20B0F71C" w14:textId="77777777" w:rsidTr="001B4B59">
        <w:trPr>
          <w:trHeight w:val="288"/>
        </w:trPr>
        <w:tc>
          <w:tcPr>
            <w:tcW w:w="10340" w:type="dxa"/>
            <w:hideMark/>
          </w:tcPr>
          <w:p w14:paraId="49717561" w14:textId="77777777" w:rsidR="001B4B59" w:rsidRPr="001B4B59" w:rsidRDefault="001B4B59" w:rsidP="001B4B59">
            <w:pPr>
              <w:pStyle w:val="NormalWeb"/>
              <w:jc w:val="both"/>
              <w:rPr>
                <w:b/>
                <w:bCs/>
                <w:lang w:val="en-IE"/>
              </w:rPr>
            </w:pPr>
            <w:r w:rsidRPr="001B4B59">
              <w:rPr>
                <w:b/>
                <w:bCs/>
              </w:rPr>
              <w:t>Any other comments or suggestions.</w:t>
            </w:r>
          </w:p>
        </w:tc>
      </w:tr>
      <w:tr w:rsidR="001B4B59" w:rsidRPr="001B4B59" w14:paraId="11E374CF" w14:textId="77777777" w:rsidTr="001B4B59">
        <w:trPr>
          <w:trHeight w:val="288"/>
        </w:trPr>
        <w:tc>
          <w:tcPr>
            <w:tcW w:w="10340" w:type="dxa"/>
            <w:hideMark/>
          </w:tcPr>
          <w:p w14:paraId="4004C417" w14:textId="77777777" w:rsidR="001B4B59" w:rsidRPr="001B4B59" w:rsidRDefault="001B4B59" w:rsidP="001B4B59">
            <w:pPr>
              <w:pStyle w:val="NormalWeb"/>
              <w:jc w:val="both"/>
            </w:pPr>
            <w:r w:rsidRPr="001B4B59">
              <w:t>Keep up the good work</w:t>
            </w:r>
          </w:p>
        </w:tc>
      </w:tr>
      <w:tr w:rsidR="001B4B59" w:rsidRPr="001B4B59" w14:paraId="7C983EBF" w14:textId="77777777" w:rsidTr="001B4B59">
        <w:trPr>
          <w:trHeight w:val="288"/>
        </w:trPr>
        <w:tc>
          <w:tcPr>
            <w:tcW w:w="10340" w:type="dxa"/>
            <w:hideMark/>
          </w:tcPr>
          <w:p w14:paraId="5E04E37E" w14:textId="77777777" w:rsidR="001B4B59" w:rsidRPr="001B4B59" w:rsidRDefault="001B4B59" w:rsidP="001B4B59">
            <w:pPr>
              <w:pStyle w:val="NormalWeb"/>
              <w:jc w:val="both"/>
            </w:pPr>
            <w:r w:rsidRPr="001B4B59">
              <w:t>Thank you!!!</w:t>
            </w:r>
          </w:p>
        </w:tc>
      </w:tr>
      <w:tr w:rsidR="001B4B59" w:rsidRPr="001B4B59" w14:paraId="2364356F" w14:textId="77777777" w:rsidTr="001B4B59">
        <w:trPr>
          <w:trHeight w:val="288"/>
        </w:trPr>
        <w:tc>
          <w:tcPr>
            <w:tcW w:w="10340" w:type="dxa"/>
            <w:hideMark/>
          </w:tcPr>
          <w:p w14:paraId="77AC2DC1" w14:textId="77777777" w:rsidR="001B4B59" w:rsidRPr="001B4B59" w:rsidRDefault="001B4B59" w:rsidP="001B4B59">
            <w:pPr>
              <w:pStyle w:val="NormalWeb"/>
              <w:jc w:val="both"/>
            </w:pPr>
            <w:r w:rsidRPr="001B4B59">
              <w:t>I think adding references below the videos, relating to the material in the videos, would be helpful to researchers.</w:t>
            </w:r>
          </w:p>
        </w:tc>
      </w:tr>
      <w:tr w:rsidR="001B4B59" w:rsidRPr="001B4B59" w14:paraId="20DDF586" w14:textId="77777777" w:rsidTr="001B4B59">
        <w:trPr>
          <w:trHeight w:val="864"/>
        </w:trPr>
        <w:tc>
          <w:tcPr>
            <w:tcW w:w="10340" w:type="dxa"/>
            <w:hideMark/>
          </w:tcPr>
          <w:p w14:paraId="5662A197" w14:textId="77777777" w:rsidR="001B4B59" w:rsidRPr="001B4B59" w:rsidRDefault="001B4B59" w:rsidP="001B4B59">
            <w:pPr>
              <w:pStyle w:val="NormalWeb"/>
              <w:jc w:val="both"/>
            </w:pPr>
            <w:r w:rsidRPr="001B4B59">
              <w:t>If possible, would recommend building in a literature repository under each video covering topics that the video explains. As well to then embed tracking metrics about who is accessing literature through the site. Would attract and keep academics.</w:t>
            </w:r>
          </w:p>
        </w:tc>
      </w:tr>
      <w:tr w:rsidR="001B4B59" w:rsidRPr="001B4B59" w14:paraId="4DCE72CD" w14:textId="77777777" w:rsidTr="001B4B59">
        <w:trPr>
          <w:trHeight w:val="576"/>
        </w:trPr>
        <w:tc>
          <w:tcPr>
            <w:tcW w:w="10340" w:type="dxa"/>
            <w:hideMark/>
          </w:tcPr>
          <w:p w14:paraId="7E20DD15" w14:textId="77777777" w:rsidR="001B4B59" w:rsidRPr="001B4B59" w:rsidRDefault="001B4B59" w:rsidP="001B4B59">
            <w:pPr>
              <w:pStyle w:val="NormalWeb"/>
              <w:jc w:val="both"/>
            </w:pPr>
            <w:r w:rsidRPr="001B4B59">
              <w:t xml:space="preserve">More information about generative AI in education and relevant tools, and ethical integration of AI in educational assessment.  </w:t>
            </w:r>
          </w:p>
        </w:tc>
      </w:tr>
      <w:tr w:rsidR="001B4B59" w:rsidRPr="001B4B59" w14:paraId="033BBF52" w14:textId="77777777" w:rsidTr="001B4B59">
        <w:trPr>
          <w:trHeight w:val="288"/>
        </w:trPr>
        <w:tc>
          <w:tcPr>
            <w:tcW w:w="10340" w:type="dxa"/>
            <w:noWrap/>
            <w:hideMark/>
          </w:tcPr>
          <w:p w14:paraId="04170C33" w14:textId="77777777" w:rsidR="001B4B59" w:rsidRPr="001B4B59" w:rsidRDefault="001B4B59" w:rsidP="001B4B59">
            <w:pPr>
              <w:pStyle w:val="NormalWeb"/>
              <w:jc w:val="both"/>
            </w:pPr>
          </w:p>
        </w:tc>
      </w:tr>
    </w:tbl>
    <w:p w14:paraId="0E05ECA8" w14:textId="3587628D" w:rsidR="001B2524" w:rsidRDefault="004F13BF" w:rsidP="002E63D5">
      <w:pPr>
        <w:pStyle w:val="NormalWeb"/>
        <w:spacing w:before="0" w:beforeAutospacing="0" w:after="160" w:afterAutospacing="0"/>
        <w:jc w:val="both"/>
      </w:pPr>
      <w:r>
        <w:t xml:space="preserve">Table 6: Any other </w:t>
      </w:r>
      <w:r w:rsidR="00641004">
        <w:t>suggestions feedback.</w:t>
      </w:r>
    </w:p>
    <w:p w14:paraId="183E7048" w14:textId="77777777" w:rsidR="00641004" w:rsidRDefault="00641004" w:rsidP="002E63D5">
      <w:pPr>
        <w:pStyle w:val="NormalWeb"/>
        <w:spacing w:before="0" w:beforeAutospacing="0" w:after="160" w:afterAutospacing="0"/>
        <w:jc w:val="both"/>
      </w:pPr>
    </w:p>
    <w:p w14:paraId="2546FF9B" w14:textId="412FBB2C" w:rsidR="00641004" w:rsidRDefault="00641004" w:rsidP="002E63D5">
      <w:pPr>
        <w:pStyle w:val="NormalWeb"/>
        <w:spacing w:before="0" w:beforeAutospacing="0" w:after="160" w:afterAutospacing="0"/>
        <w:jc w:val="both"/>
      </w:pPr>
      <w:r>
        <w:t xml:space="preserve">This question </w:t>
      </w:r>
      <w:r w:rsidR="00A23AE0">
        <w:t xml:space="preserve">in Table 6 above </w:t>
      </w:r>
      <w:r>
        <w:t xml:space="preserve">was optional in the feedback form but it had more responses than the </w:t>
      </w:r>
      <w:r w:rsidR="00C37ED2">
        <w:t>previous question</w:t>
      </w:r>
      <w:r w:rsidR="00A23AE0">
        <w:t xml:space="preserve"> in table 5</w:t>
      </w:r>
      <w:r w:rsidR="00C37ED2">
        <w:t>.</w:t>
      </w:r>
      <w:r w:rsidR="00E6587D">
        <w:t xml:space="preserve"> </w:t>
      </w:r>
    </w:p>
    <w:p w14:paraId="6303AB0D" w14:textId="77777777" w:rsidR="00C51F5A" w:rsidRDefault="00C51F5A" w:rsidP="002E63D5">
      <w:pPr>
        <w:pStyle w:val="NormalWeb"/>
        <w:spacing w:before="0" w:beforeAutospacing="0" w:after="160" w:afterAutospacing="0"/>
        <w:jc w:val="both"/>
      </w:pPr>
    </w:p>
    <w:p w14:paraId="2E882FD5" w14:textId="030044B7" w:rsidR="00C51F5A" w:rsidRPr="00C36040" w:rsidRDefault="00C51F5A" w:rsidP="002E63D5">
      <w:pPr>
        <w:pStyle w:val="NormalWeb"/>
        <w:spacing w:before="0" w:beforeAutospacing="0" w:after="160" w:afterAutospacing="0"/>
        <w:jc w:val="both"/>
        <w:rPr>
          <w:b/>
          <w:bCs/>
          <w:u w:val="single"/>
        </w:rPr>
      </w:pPr>
      <w:r w:rsidRPr="00C36040">
        <w:rPr>
          <w:b/>
          <w:bCs/>
          <w:u w:val="single"/>
        </w:rPr>
        <w:t xml:space="preserve">End of Session </w:t>
      </w:r>
      <w:r w:rsidR="00F011E7" w:rsidRPr="00C36040">
        <w:rPr>
          <w:b/>
          <w:bCs/>
          <w:u w:val="single"/>
        </w:rPr>
        <w:t xml:space="preserve">Open </w:t>
      </w:r>
      <w:r w:rsidRPr="00C36040">
        <w:rPr>
          <w:b/>
          <w:bCs/>
          <w:u w:val="single"/>
        </w:rPr>
        <w:t>Discussion</w:t>
      </w:r>
      <w:r w:rsidR="00F011E7" w:rsidRPr="00C36040">
        <w:rPr>
          <w:b/>
          <w:bCs/>
          <w:u w:val="single"/>
        </w:rPr>
        <w:t xml:space="preserve"> with Participants</w:t>
      </w:r>
    </w:p>
    <w:p w14:paraId="38BF390C" w14:textId="04DC2BC3" w:rsidR="00F011E7" w:rsidRDefault="00F011E7" w:rsidP="002E63D5">
      <w:pPr>
        <w:pStyle w:val="NormalWeb"/>
        <w:spacing w:before="0" w:beforeAutospacing="0" w:after="160" w:afterAutospacing="0"/>
        <w:jc w:val="both"/>
      </w:pPr>
      <w:r>
        <w:t xml:space="preserve">At the end of the hybrid event </w:t>
      </w:r>
      <w:r w:rsidR="006C4D74">
        <w:t xml:space="preserve">participants were asked to </w:t>
      </w:r>
      <w:r w:rsidR="00036BD8">
        <w:t>ask questions and provide input on the topics presented during the event</w:t>
      </w:r>
      <w:r w:rsidR="00D838F9">
        <w:t xml:space="preserve">.  A summary of these discussions </w:t>
      </w:r>
      <w:proofErr w:type="gramStart"/>
      <w:r w:rsidR="00D838F9">
        <w:t>are</w:t>
      </w:r>
      <w:proofErr w:type="gramEnd"/>
      <w:r w:rsidR="00D838F9">
        <w:t xml:space="preserve"> presented here</w:t>
      </w:r>
      <w:r w:rsidR="00965EA4">
        <w:t>.</w:t>
      </w:r>
    </w:p>
    <w:p w14:paraId="34A43294" w14:textId="30D7D624" w:rsidR="00421F80" w:rsidRDefault="00206349" w:rsidP="002E63D5">
      <w:pPr>
        <w:pStyle w:val="NormalWeb"/>
        <w:spacing w:before="0" w:beforeAutospacing="0" w:after="160" w:afterAutospacing="0"/>
        <w:jc w:val="both"/>
      </w:pPr>
      <w:r>
        <w:t xml:space="preserve">Participants asked about having access to </w:t>
      </w:r>
      <w:r w:rsidR="00314136">
        <w:t xml:space="preserve">a video of the session so they could revise what was presented </w:t>
      </w:r>
      <w:r w:rsidR="002A65DA">
        <w:t xml:space="preserve">in the hybrid event to check over the points made.  The </w:t>
      </w:r>
      <w:proofErr w:type="gramStart"/>
      <w:r w:rsidR="002A65DA">
        <w:t>general consensus</w:t>
      </w:r>
      <w:proofErr w:type="gramEnd"/>
      <w:r w:rsidR="002A65DA">
        <w:t xml:space="preserve"> was </w:t>
      </w:r>
      <w:r w:rsidR="003D1AA9">
        <w:t xml:space="preserve">that they wanted to plan </w:t>
      </w:r>
      <w:r w:rsidR="00C36040">
        <w:t>to incorporate</w:t>
      </w:r>
      <w:r w:rsidR="003D1AA9">
        <w:t xml:space="preserve"> the self-assessment and artifacts </w:t>
      </w:r>
      <w:r w:rsidR="006D49B5">
        <w:t xml:space="preserve">for a quick start </w:t>
      </w:r>
      <w:r w:rsidR="00116772">
        <w:t xml:space="preserve">to applying what was presented </w:t>
      </w:r>
      <w:r w:rsidR="005F121B">
        <w:t xml:space="preserve">in the hybrid event </w:t>
      </w:r>
      <w:r w:rsidR="00116772">
        <w:t xml:space="preserve">to their own teaching practice.  </w:t>
      </w:r>
      <w:r w:rsidR="00421F80">
        <w:t>The video link of the session was sent to participants post event</w:t>
      </w:r>
      <w:r w:rsidR="005F121B">
        <w:t xml:space="preserve"> to facilitate this feedback</w:t>
      </w:r>
      <w:r w:rsidR="00421F80">
        <w:t>.</w:t>
      </w:r>
    </w:p>
    <w:p w14:paraId="5970C04C" w14:textId="77777777" w:rsidR="00970EA5" w:rsidRDefault="00116772" w:rsidP="002E63D5">
      <w:pPr>
        <w:pStyle w:val="NormalWeb"/>
        <w:spacing w:before="0" w:beforeAutospacing="0" w:after="160" w:afterAutospacing="0"/>
        <w:jc w:val="both"/>
      </w:pPr>
      <w:r>
        <w:t xml:space="preserve">Participants asked for contacts within the group to follow up </w:t>
      </w:r>
      <w:r w:rsidR="00421F80">
        <w:t>with e-mail questions on specific topics.</w:t>
      </w:r>
      <w:r w:rsidR="00407D69">
        <w:t xml:space="preserve">  One participant suggested a quick </w:t>
      </w:r>
      <w:r w:rsidR="00CE13F3">
        <w:t xml:space="preserve">way </w:t>
      </w:r>
      <w:r w:rsidR="00887F92">
        <w:t xml:space="preserve">for a novice </w:t>
      </w:r>
      <w:r w:rsidR="00CE13F3">
        <w:t>to get started and how to share the self-assessment with other colleagues</w:t>
      </w:r>
      <w:r w:rsidR="00421F80">
        <w:t xml:space="preserve"> </w:t>
      </w:r>
      <w:r w:rsidR="00887F92">
        <w:t xml:space="preserve">who may not have attended.  The participants were directed to the </w:t>
      </w:r>
      <w:r w:rsidR="00076EF5">
        <w:t xml:space="preserve">links provided in during the hybrid event and support materials </w:t>
      </w:r>
      <w:r w:rsidR="00970EA5">
        <w:t>for getting started which are open source.</w:t>
      </w:r>
    </w:p>
    <w:p w14:paraId="21A84EBE" w14:textId="66EAFCE4" w:rsidR="00965EA4" w:rsidRDefault="00970EA5" w:rsidP="002E63D5">
      <w:pPr>
        <w:pStyle w:val="NormalWeb"/>
        <w:spacing w:before="0" w:beforeAutospacing="0" w:after="160" w:afterAutospacing="0"/>
        <w:jc w:val="both"/>
      </w:pPr>
      <w:r>
        <w:lastRenderedPageBreak/>
        <w:t xml:space="preserve">Participants also asked about the time commitment </w:t>
      </w:r>
      <w:r w:rsidR="00094B9D">
        <w:t xml:space="preserve">required to complete the process and a general comment was that </w:t>
      </w:r>
      <w:r w:rsidR="00DB0B93">
        <w:t xml:space="preserve">they should create a plan of what they want to achieve using the resources provided online and </w:t>
      </w:r>
      <w:r w:rsidR="00CC0EE4">
        <w:t xml:space="preserve">make contact through the </w:t>
      </w:r>
      <w:r w:rsidR="00C36040">
        <w:t>community of practice for guidance.</w:t>
      </w:r>
      <w:r w:rsidR="00887F92">
        <w:t xml:space="preserve">  </w:t>
      </w:r>
      <w:r w:rsidR="00421F80">
        <w:t xml:space="preserve">  </w:t>
      </w:r>
    </w:p>
    <w:p w14:paraId="1B21FBED" w14:textId="77777777" w:rsidR="00F011E7" w:rsidRPr="00133927" w:rsidRDefault="00F011E7" w:rsidP="002E63D5">
      <w:pPr>
        <w:pStyle w:val="NormalWeb"/>
        <w:spacing w:before="0" w:beforeAutospacing="0" w:after="160" w:afterAutospacing="0"/>
        <w:jc w:val="both"/>
      </w:pPr>
    </w:p>
    <w:sectPr w:rsidR="00F011E7" w:rsidRPr="00133927" w:rsidSect="00C8575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0656C" w14:textId="77777777" w:rsidR="00EB571B" w:rsidRDefault="00EB571B" w:rsidP="00C8575D">
      <w:pPr>
        <w:spacing w:after="0" w:line="240" w:lineRule="auto"/>
      </w:pPr>
      <w:r>
        <w:separator/>
      </w:r>
    </w:p>
  </w:endnote>
  <w:endnote w:type="continuationSeparator" w:id="0">
    <w:p w14:paraId="484FFA31" w14:textId="77777777" w:rsidR="00EB571B" w:rsidRDefault="00EB571B" w:rsidP="00C8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j-e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A3B7" w14:textId="77777777" w:rsidR="00F3009A" w:rsidRDefault="00F30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667300"/>
      <w:docPartObj>
        <w:docPartGallery w:val="Page Numbers (Bottom of Page)"/>
        <w:docPartUnique/>
      </w:docPartObj>
    </w:sdtPr>
    <w:sdtEndPr>
      <w:rPr>
        <w:noProof/>
      </w:rPr>
    </w:sdtEndPr>
    <w:sdtContent>
      <w:p w14:paraId="59842B50" w14:textId="70906F33" w:rsidR="00F3009A" w:rsidRDefault="00F3009A">
        <w:pPr>
          <w:pStyle w:val="Footer"/>
          <w:jc w:val="center"/>
        </w:pPr>
        <w:r>
          <w:fldChar w:fldCharType="begin"/>
        </w:r>
        <w:r>
          <w:instrText xml:space="preserve"> PAGE   \* MERGEFORMAT </w:instrText>
        </w:r>
        <w:r>
          <w:fldChar w:fldCharType="separate"/>
        </w:r>
        <w:r w:rsidR="00C673CE">
          <w:rPr>
            <w:noProof/>
          </w:rPr>
          <w:t>20</w:t>
        </w:r>
        <w:r>
          <w:rPr>
            <w:noProof/>
          </w:rPr>
          <w:fldChar w:fldCharType="end"/>
        </w:r>
      </w:p>
    </w:sdtContent>
  </w:sdt>
  <w:p w14:paraId="3E7E900D" w14:textId="77777777" w:rsidR="00F3009A" w:rsidRDefault="00F300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1D11" w14:textId="77777777" w:rsidR="00F3009A" w:rsidRDefault="00F30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5996E" w14:textId="77777777" w:rsidR="00EB571B" w:rsidRDefault="00EB571B" w:rsidP="00C8575D">
      <w:pPr>
        <w:spacing w:after="0" w:line="240" w:lineRule="auto"/>
      </w:pPr>
      <w:r>
        <w:separator/>
      </w:r>
    </w:p>
  </w:footnote>
  <w:footnote w:type="continuationSeparator" w:id="0">
    <w:p w14:paraId="43DB85FE" w14:textId="77777777" w:rsidR="00EB571B" w:rsidRDefault="00EB571B" w:rsidP="00C85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3E81" w14:textId="77777777" w:rsidR="00F3009A" w:rsidRDefault="00F300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6C37" w14:textId="77777777" w:rsidR="00F3009A" w:rsidRDefault="00F3009A" w:rsidP="007E78C5">
    <w:pPr>
      <w:pStyle w:val="NormalWeb"/>
      <w:tabs>
        <w:tab w:val="center" w:pos="4252"/>
      </w:tabs>
    </w:pPr>
    <w:r>
      <w:rPr>
        <w:rStyle w:val="Policepardfaut"/>
        <w:rFonts w:ascii="Calibri" w:eastAsia="Calibri" w:hAnsi="Calibri"/>
        <w:noProof/>
        <w:kern w:val="3"/>
        <w:sz w:val="22"/>
        <w:szCs w:val="22"/>
        <w:lang w:val="en-IE" w:eastAsia="en-IE"/>
      </w:rPr>
      <w:drawing>
        <wp:inline distT="0" distB="0" distL="0" distR="0" wp14:anchorId="3FD33172" wp14:editId="241CA5C7">
          <wp:extent cx="1900598" cy="538627"/>
          <wp:effectExtent l="0" t="0" r="4402" b="0"/>
          <wp:docPr id="9" name="Picture 3" descr="A close-up of a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00598" cy="538627"/>
                  </a:xfrm>
                  <a:prstGeom prst="rect">
                    <a:avLst/>
                  </a:prstGeom>
                  <a:noFill/>
                  <a:ln>
                    <a:noFill/>
                    <a:prstDash/>
                  </a:ln>
                </pic:spPr>
              </pic:pic>
            </a:graphicData>
          </a:graphic>
        </wp:inline>
      </w:drawing>
    </w:r>
    <w:r>
      <w:t xml:space="preserve">               </w:t>
    </w:r>
    <w:r>
      <w:rPr>
        <w:noProof/>
        <w:lang w:val="en-IE" w:eastAsia="en-IE"/>
      </w:rPr>
      <w:drawing>
        <wp:inline distT="0" distB="0" distL="0" distR="0" wp14:anchorId="7A108214" wp14:editId="665B41B5">
          <wp:extent cx="2214941" cy="575889"/>
          <wp:effectExtent l="0" t="0" r="0" b="0"/>
          <wp:docPr id="10" name="Picture 5" descr="Une image contenant Police, texte, capture d’écran,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214941" cy="575889"/>
                  </a:xfrm>
                  <a:prstGeom prst="rect">
                    <a:avLst/>
                  </a:prstGeom>
                  <a:noFill/>
                  <a:ln>
                    <a:noFill/>
                    <a:prstDash/>
                  </a:ln>
                </pic:spPr>
              </pic:pic>
            </a:graphicData>
          </a:graphic>
        </wp:inline>
      </w:drawing>
    </w:r>
  </w:p>
  <w:p w14:paraId="7AB26BCB" w14:textId="77777777" w:rsidR="00F3009A" w:rsidRPr="007E78C5" w:rsidRDefault="00F3009A" w:rsidP="007E78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0617" w14:textId="77777777" w:rsidR="00F3009A" w:rsidRDefault="00F3009A" w:rsidP="00C8575D">
    <w:pPr>
      <w:pStyle w:val="NormalWeb"/>
      <w:tabs>
        <w:tab w:val="center" w:pos="4252"/>
      </w:tabs>
    </w:pPr>
    <w:r>
      <w:rPr>
        <w:rStyle w:val="Policepardfaut"/>
        <w:rFonts w:ascii="Calibri" w:eastAsia="Calibri" w:hAnsi="Calibri"/>
        <w:noProof/>
        <w:kern w:val="3"/>
        <w:sz w:val="22"/>
        <w:szCs w:val="22"/>
        <w:lang w:val="en-IE" w:eastAsia="en-IE"/>
      </w:rPr>
      <w:drawing>
        <wp:inline distT="0" distB="0" distL="0" distR="0" wp14:anchorId="24D7B6B1" wp14:editId="0288608C">
          <wp:extent cx="1900598" cy="538627"/>
          <wp:effectExtent l="0" t="0" r="4402" b="0"/>
          <wp:docPr id="1" name="Picture 3" descr="A close-up of a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00598" cy="538627"/>
                  </a:xfrm>
                  <a:prstGeom prst="rect">
                    <a:avLst/>
                  </a:prstGeom>
                  <a:noFill/>
                  <a:ln>
                    <a:noFill/>
                    <a:prstDash/>
                  </a:ln>
                </pic:spPr>
              </pic:pic>
            </a:graphicData>
          </a:graphic>
        </wp:inline>
      </w:drawing>
    </w:r>
    <w:r>
      <w:t xml:space="preserve">               </w:t>
    </w:r>
    <w:r>
      <w:rPr>
        <w:noProof/>
        <w:lang w:val="en-IE" w:eastAsia="en-IE"/>
      </w:rPr>
      <w:drawing>
        <wp:inline distT="0" distB="0" distL="0" distR="0" wp14:anchorId="568A96D2" wp14:editId="1DC8DAEC">
          <wp:extent cx="2214941" cy="575889"/>
          <wp:effectExtent l="0" t="0" r="0" b="0"/>
          <wp:docPr id="3" name="Picture 5" descr="Une image contenant Police, texte, capture d’écran,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214941" cy="57588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62B7"/>
    <w:multiLevelType w:val="hybridMultilevel"/>
    <w:tmpl w:val="0AC0D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6048B"/>
    <w:multiLevelType w:val="hybridMultilevel"/>
    <w:tmpl w:val="7C6E2B64"/>
    <w:lvl w:ilvl="0" w:tplc="BCF497D0">
      <w:start w:val="8"/>
      <w:numFmt w:val="bullet"/>
      <w:lvlText w:val="-"/>
      <w:lvlJc w:val="left"/>
      <w:pPr>
        <w:ind w:left="720" w:hanging="360"/>
      </w:pPr>
      <w:rPr>
        <w:rFonts w:ascii="Arial" w:eastAsiaTheme="minorHAnsi" w:hAnsi="Arial" w:cs="Arial" w:hint="default"/>
        <w:color w:val="1F1F1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CB7E2D"/>
    <w:multiLevelType w:val="multilevel"/>
    <w:tmpl w:val="AE3E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6D19C0"/>
    <w:multiLevelType w:val="multilevel"/>
    <w:tmpl w:val="149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417ED6"/>
    <w:multiLevelType w:val="multilevel"/>
    <w:tmpl w:val="46CEDB0C"/>
    <w:lvl w:ilvl="0">
      <w:start w:val="1"/>
      <w:numFmt w:val="decimal"/>
      <w:lvlText w:val="%1."/>
      <w:lvlJc w:val="left"/>
      <w:pPr>
        <w:ind w:left="720" w:hanging="360"/>
      </w:pPr>
      <w:rPr>
        <w:rFonts w:ascii="Times New Roman" w:hAnsi="Times New Roman" w:cs="Times New Roman" w:hint="default"/>
      </w:rPr>
    </w:lvl>
    <w:lvl w:ilvl="1">
      <w:start w:val="6"/>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5" w15:restartNumberingAfterBreak="0">
    <w:nsid w:val="74D14649"/>
    <w:multiLevelType w:val="hybridMultilevel"/>
    <w:tmpl w:val="CD8865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0520B5"/>
    <w:multiLevelType w:val="multilevel"/>
    <w:tmpl w:val="FAB487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805A3F"/>
    <w:multiLevelType w:val="hybridMultilevel"/>
    <w:tmpl w:val="777660A0"/>
    <w:lvl w:ilvl="0" w:tplc="EDF44646">
      <w:start w:val="8"/>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290211638">
    <w:abstractNumId w:val="0"/>
  </w:num>
  <w:num w:numId="2" w16cid:durableId="67650724">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0144432">
    <w:abstractNumId w:val="7"/>
  </w:num>
  <w:num w:numId="4" w16cid:durableId="1575509198">
    <w:abstractNumId w:val="1"/>
  </w:num>
  <w:num w:numId="5" w16cid:durableId="256252623">
    <w:abstractNumId w:val="5"/>
  </w:num>
  <w:num w:numId="6" w16cid:durableId="1361661619">
    <w:abstractNumId w:val="6"/>
  </w:num>
  <w:num w:numId="7" w16cid:durableId="1250624430">
    <w:abstractNumId w:val="3"/>
  </w:num>
  <w:num w:numId="8" w16cid:durableId="517233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5D"/>
    <w:rsid w:val="00011DA3"/>
    <w:rsid w:val="00015778"/>
    <w:rsid w:val="00022EF1"/>
    <w:rsid w:val="000255BD"/>
    <w:rsid w:val="00036BD8"/>
    <w:rsid w:val="00076EF5"/>
    <w:rsid w:val="00084CC7"/>
    <w:rsid w:val="00094B9D"/>
    <w:rsid w:val="000977AA"/>
    <w:rsid w:val="0010061F"/>
    <w:rsid w:val="00100C66"/>
    <w:rsid w:val="001051D0"/>
    <w:rsid w:val="00116772"/>
    <w:rsid w:val="00133927"/>
    <w:rsid w:val="0014576F"/>
    <w:rsid w:val="001649B3"/>
    <w:rsid w:val="00170AEF"/>
    <w:rsid w:val="00171F3E"/>
    <w:rsid w:val="00174EA4"/>
    <w:rsid w:val="001A3EF8"/>
    <w:rsid w:val="001A4B3E"/>
    <w:rsid w:val="001B2524"/>
    <w:rsid w:val="001B3FB5"/>
    <w:rsid w:val="001B4B59"/>
    <w:rsid w:val="001B7999"/>
    <w:rsid w:val="001C1100"/>
    <w:rsid w:val="001E7552"/>
    <w:rsid w:val="00206349"/>
    <w:rsid w:val="00230622"/>
    <w:rsid w:val="00277BA8"/>
    <w:rsid w:val="00295B24"/>
    <w:rsid w:val="002A65DA"/>
    <w:rsid w:val="002E1910"/>
    <w:rsid w:val="002E3D15"/>
    <w:rsid w:val="002E63D5"/>
    <w:rsid w:val="002F1585"/>
    <w:rsid w:val="0030746B"/>
    <w:rsid w:val="00313852"/>
    <w:rsid w:val="00314136"/>
    <w:rsid w:val="00330209"/>
    <w:rsid w:val="00330C7B"/>
    <w:rsid w:val="00365C98"/>
    <w:rsid w:val="003722B5"/>
    <w:rsid w:val="00392673"/>
    <w:rsid w:val="00397F89"/>
    <w:rsid w:val="003A6F94"/>
    <w:rsid w:val="003B5B53"/>
    <w:rsid w:val="003D1AA9"/>
    <w:rsid w:val="00407D69"/>
    <w:rsid w:val="00421F80"/>
    <w:rsid w:val="00432CCA"/>
    <w:rsid w:val="004459A4"/>
    <w:rsid w:val="00454CE4"/>
    <w:rsid w:val="004577CA"/>
    <w:rsid w:val="004B1931"/>
    <w:rsid w:val="004B5534"/>
    <w:rsid w:val="004C2644"/>
    <w:rsid w:val="004C3ED3"/>
    <w:rsid w:val="004C5091"/>
    <w:rsid w:val="004E7B57"/>
    <w:rsid w:val="004F13BF"/>
    <w:rsid w:val="00523BB3"/>
    <w:rsid w:val="005463A4"/>
    <w:rsid w:val="00571CD9"/>
    <w:rsid w:val="0058169B"/>
    <w:rsid w:val="005830E8"/>
    <w:rsid w:val="005A18C8"/>
    <w:rsid w:val="005B2A83"/>
    <w:rsid w:val="005D23B8"/>
    <w:rsid w:val="005D337A"/>
    <w:rsid w:val="005E1795"/>
    <w:rsid w:val="005F121B"/>
    <w:rsid w:val="005F4E64"/>
    <w:rsid w:val="006131FB"/>
    <w:rsid w:val="00637708"/>
    <w:rsid w:val="00641004"/>
    <w:rsid w:val="0064185B"/>
    <w:rsid w:val="00647866"/>
    <w:rsid w:val="00651BCF"/>
    <w:rsid w:val="00670A1B"/>
    <w:rsid w:val="00672735"/>
    <w:rsid w:val="00684281"/>
    <w:rsid w:val="006A7585"/>
    <w:rsid w:val="006C4D74"/>
    <w:rsid w:val="006D48DB"/>
    <w:rsid w:val="006D49B5"/>
    <w:rsid w:val="007021BD"/>
    <w:rsid w:val="00743BBB"/>
    <w:rsid w:val="00747EC3"/>
    <w:rsid w:val="00750401"/>
    <w:rsid w:val="00752B05"/>
    <w:rsid w:val="00764F14"/>
    <w:rsid w:val="0077334A"/>
    <w:rsid w:val="00784C38"/>
    <w:rsid w:val="00797BF1"/>
    <w:rsid w:val="007A7B0E"/>
    <w:rsid w:val="007B337E"/>
    <w:rsid w:val="007E18A7"/>
    <w:rsid w:val="007E78C5"/>
    <w:rsid w:val="007E7D92"/>
    <w:rsid w:val="008167DE"/>
    <w:rsid w:val="00837FA7"/>
    <w:rsid w:val="00843A50"/>
    <w:rsid w:val="00861337"/>
    <w:rsid w:val="00862AE5"/>
    <w:rsid w:val="00883AEA"/>
    <w:rsid w:val="00887F92"/>
    <w:rsid w:val="00896D05"/>
    <w:rsid w:val="008A0FB2"/>
    <w:rsid w:val="008D18A7"/>
    <w:rsid w:val="008F2F5C"/>
    <w:rsid w:val="008F31A8"/>
    <w:rsid w:val="008F3B01"/>
    <w:rsid w:val="00900685"/>
    <w:rsid w:val="009112DB"/>
    <w:rsid w:val="0091516E"/>
    <w:rsid w:val="00927C03"/>
    <w:rsid w:val="00930ACF"/>
    <w:rsid w:val="00934517"/>
    <w:rsid w:val="00944EAA"/>
    <w:rsid w:val="00965EA4"/>
    <w:rsid w:val="00970EA5"/>
    <w:rsid w:val="00981CDA"/>
    <w:rsid w:val="00991357"/>
    <w:rsid w:val="009D18F8"/>
    <w:rsid w:val="009F0B1E"/>
    <w:rsid w:val="00A039CC"/>
    <w:rsid w:val="00A23AE0"/>
    <w:rsid w:val="00A2717C"/>
    <w:rsid w:val="00A27EAB"/>
    <w:rsid w:val="00A47029"/>
    <w:rsid w:val="00A6048B"/>
    <w:rsid w:val="00A6138E"/>
    <w:rsid w:val="00A724FF"/>
    <w:rsid w:val="00A8472E"/>
    <w:rsid w:val="00A94750"/>
    <w:rsid w:val="00AA1246"/>
    <w:rsid w:val="00AA22B5"/>
    <w:rsid w:val="00AC1B5B"/>
    <w:rsid w:val="00AC308F"/>
    <w:rsid w:val="00AD50A5"/>
    <w:rsid w:val="00AF0381"/>
    <w:rsid w:val="00B11B94"/>
    <w:rsid w:val="00B33C4E"/>
    <w:rsid w:val="00B34935"/>
    <w:rsid w:val="00B53A22"/>
    <w:rsid w:val="00B677C7"/>
    <w:rsid w:val="00B723C6"/>
    <w:rsid w:val="00B804A9"/>
    <w:rsid w:val="00B92BC9"/>
    <w:rsid w:val="00BA7179"/>
    <w:rsid w:val="00BB3B9B"/>
    <w:rsid w:val="00BC2A17"/>
    <w:rsid w:val="00BC7237"/>
    <w:rsid w:val="00BD0A30"/>
    <w:rsid w:val="00C20666"/>
    <w:rsid w:val="00C22285"/>
    <w:rsid w:val="00C36040"/>
    <w:rsid w:val="00C37ED2"/>
    <w:rsid w:val="00C51F5A"/>
    <w:rsid w:val="00C632EA"/>
    <w:rsid w:val="00C673CE"/>
    <w:rsid w:val="00C835E6"/>
    <w:rsid w:val="00C8575D"/>
    <w:rsid w:val="00C9367E"/>
    <w:rsid w:val="00CC0EE4"/>
    <w:rsid w:val="00CC5380"/>
    <w:rsid w:val="00CD0650"/>
    <w:rsid w:val="00CE13F3"/>
    <w:rsid w:val="00D00C45"/>
    <w:rsid w:val="00D01B60"/>
    <w:rsid w:val="00D10E01"/>
    <w:rsid w:val="00D13316"/>
    <w:rsid w:val="00D33B3E"/>
    <w:rsid w:val="00D37DB4"/>
    <w:rsid w:val="00D838F9"/>
    <w:rsid w:val="00D84A36"/>
    <w:rsid w:val="00DB0B93"/>
    <w:rsid w:val="00DD7829"/>
    <w:rsid w:val="00DE1FCC"/>
    <w:rsid w:val="00E00CE0"/>
    <w:rsid w:val="00E21CF7"/>
    <w:rsid w:val="00E238CD"/>
    <w:rsid w:val="00E45914"/>
    <w:rsid w:val="00E52E79"/>
    <w:rsid w:val="00E6029C"/>
    <w:rsid w:val="00E6587D"/>
    <w:rsid w:val="00E9381E"/>
    <w:rsid w:val="00EA667E"/>
    <w:rsid w:val="00EB1CBF"/>
    <w:rsid w:val="00EB3457"/>
    <w:rsid w:val="00EB571B"/>
    <w:rsid w:val="00EC2062"/>
    <w:rsid w:val="00EC6FD8"/>
    <w:rsid w:val="00ED3953"/>
    <w:rsid w:val="00F011E7"/>
    <w:rsid w:val="00F24031"/>
    <w:rsid w:val="00F3009A"/>
    <w:rsid w:val="00F4052A"/>
    <w:rsid w:val="00F417BA"/>
    <w:rsid w:val="00F427AE"/>
    <w:rsid w:val="00F54739"/>
    <w:rsid w:val="00F62476"/>
    <w:rsid w:val="00F65D2C"/>
    <w:rsid w:val="00F76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9C902"/>
  <w15:chartTrackingRefBased/>
  <w15:docId w15:val="{03B2C806-4556-41DD-9F2C-79C58F76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75D"/>
    <w:rPr>
      <w:lang w:val="en-US"/>
    </w:rPr>
  </w:style>
  <w:style w:type="paragraph" w:styleId="Heading1">
    <w:name w:val="heading 1"/>
    <w:basedOn w:val="Normal"/>
    <w:next w:val="Normal"/>
    <w:link w:val="Heading1Char"/>
    <w:uiPriority w:val="9"/>
    <w:qFormat/>
    <w:rsid w:val="00C857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3A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75D"/>
    <w:rPr>
      <w:rFonts w:asciiTheme="majorHAnsi" w:eastAsiaTheme="majorEastAsia" w:hAnsiTheme="majorHAnsi" w:cstheme="majorBidi"/>
      <w:color w:val="2F5496" w:themeColor="accent1" w:themeShade="BF"/>
      <w:sz w:val="32"/>
      <w:szCs w:val="32"/>
      <w:lang w:val="en-US"/>
    </w:rPr>
  </w:style>
  <w:style w:type="character" w:customStyle="1" w:styleId="word">
    <w:name w:val="word"/>
    <w:basedOn w:val="DefaultParagraphFont"/>
    <w:rsid w:val="00C8575D"/>
  </w:style>
  <w:style w:type="paragraph" w:customStyle="1" w:styleId="1">
    <w:name w:val="Обычный1"/>
    <w:basedOn w:val="Normal"/>
    <w:rsid w:val="00C8575D"/>
    <w:pPr>
      <w:spacing w:before="100" w:beforeAutospacing="1" w:after="100" w:afterAutospacing="1" w:line="271" w:lineRule="auto"/>
    </w:pPr>
    <w:rPr>
      <w:rFonts w:ascii="Calibri" w:eastAsia="Times New Roman" w:hAnsi="Calibri" w:cs="Times New Roman"/>
      <w:sz w:val="24"/>
      <w:szCs w:val="24"/>
      <w:lang w:val="en-GB" w:eastAsia="en-GB"/>
    </w:rPr>
  </w:style>
  <w:style w:type="paragraph" w:customStyle="1" w:styleId="a">
    <w:name w:val="Обычный"/>
    <w:rsid w:val="00C8575D"/>
    <w:pPr>
      <w:spacing w:before="100" w:beforeAutospacing="1" w:after="100" w:afterAutospacing="1" w:line="256" w:lineRule="auto"/>
    </w:pPr>
    <w:rPr>
      <w:rFonts w:ascii="Calibri" w:eastAsia="Times New Roman" w:hAnsi="Calibri" w:cs="Times New Roman"/>
      <w:sz w:val="24"/>
      <w:szCs w:val="24"/>
      <w:lang w:eastAsia="en-GB"/>
    </w:rPr>
  </w:style>
  <w:style w:type="table" w:styleId="TableGrid">
    <w:name w:val="Table Grid"/>
    <w:basedOn w:val="TableNormal"/>
    <w:uiPriority w:val="39"/>
    <w:rsid w:val="00C85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amp;P List Paragraph,2,Colorful List - Accent 11,Strip,Colorful List - Accent 12,List Paragraph1,List1,Akapit z listą BS,Normal bullet 2,Bullet list,Listeavsnitt1,Saraksta rindkopa"/>
    <w:basedOn w:val="Normal"/>
    <w:link w:val="ListParagraphChar"/>
    <w:uiPriority w:val="34"/>
    <w:qFormat/>
    <w:rsid w:val="00C8575D"/>
    <w:pPr>
      <w:ind w:left="720"/>
      <w:contextualSpacing/>
    </w:pPr>
  </w:style>
  <w:style w:type="paragraph" w:styleId="NormalWeb">
    <w:name w:val="Normal (Web)"/>
    <w:basedOn w:val="Normal"/>
    <w:uiPriority w:val="99"/>
    <w:unhideWhenUsed/>
    <w:rsid w:val="00C857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amp;P List Paragraph Char,2 Char,Colorful List - Accent 11 Char,Strip Char,Colorful List - Accent 12 Char,List Paragraph1 Char,List1 Char,Akapit z listą BS Char,Normal bullet 2 Char,Bullet list Char,Listeavsnitt1 Char"/>
    <w:link w:val="ListParagraph"/>
    <w:uiPriority w:val="34"/>
    <w:qFormat/>
    <w:locked/>
    <w:rsid w:val="00C8575D"/>
    <w:rPr>
      <w:lang w:val="en-US"/>
    </w:rPr>
  </w:style>
  <w:style w:type="paragraph" w:customStyle="1" w:styleId="IATED-Authors">
    <w:name w:val="IATED-Authors"/>
    <w:next w:val="IATED-Affiliation"/>
    <w:qFormat/>
    <w:rsid w:val="00C8575D"/>
    <w:pPr>
      <w:spacing w:after="120" w:line="240" w:lineRule="auto"/>
      <w:jc w:val="center"/>
    </w:pPr>
    <w:rPr>
      <w:rFonts w:ascii="Arial" w:eastAsia="Times New Roman" w:hAnsi="Arial" w:cs="Arial"/>
      <w:b/>
      <w:bCs/>
      <w:sz w:val="24"/>
      <w:szCs w:val="24"/>
      <w:lang w:val="en-US" w:eastAsia="es-ES"/>
    </w:rPr>
  </w:style>
  <w:style w:type="paragraph" w:customStyle="1" w:styleId="IATED-Affiliation">
    <w:name w:val="IATED-Affiliation"/>
    <w:qFormat/>
    <w:rsid w:val="00C8575D"/>
    <w:pPr>
      <w:spacing w:after="0" w:line="240" w:lineRule="auto"/>
      <w:jc w:val="center"/>
    </w:pPr>
    <w:rPr>
      <w:rFonts w:ascii="Arial" w:eastAsia="Times New Roman" w:hAnsi="Arial" w:cs="Arial"/>
      <w:i/>
      <w:szCs w:val="24"/>
      <w:lang w:val="en-US" w:eastAsia="es-ES"/>
    </w:rPr>
  </w:style>
  <w:style w:type="paragraph" w:styleId="Bibliography">
    <w:name w:val="Bibliography"/>
    <w:basedOn w:val="Normal"/>
    <w:next w:val="Normal"/>
    <w:uiPriority w:val="37"/>
    <w:unhideWhenUsed/>
    <w:rsid w:val="00C8575D"/>
  </w:style>
  <w:style w:type="paragraph" w:customStyle="1" w:styleId="mt-translation">
    <w:name w:val="mt-translation"/>
    <w:basedOn w:val="Normal"/>
    <w:rsid w:val="00C857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575D"/>
    <w:rPr>
      <w:color w:val="0563C1" w:themeColor="hyperlink"/>
      <w:u w:val="single"/>
    </w:rPr>
  </w:style>
  <w:style w:type="table" w:customStyle="1" w:styleId="a0">
    <w:name w:val="Сетка таблицы"/>
    <w:basedOn w:val="TableNormal"/>
    <w:rsid w:val="00C8575D"/>
    <w:pPr>
      <w:spacing w:after="0" w:line="240" w:lineRule="auto"/>
    </w:pPr>
    <w:rPr>
      <w:rFonts w:ascii="Times New Roman" w:eastAsia="Times New Roman" w:hAnsi="Times New Roman" w:cs="Times New Roman"/>
      <w:sz w:val="20"/>
      <w:szCs w:val="20"/>
      <w:lang w:eastAsia="en-GB"/>
    </w:rPr>
    <w:tblPr>
      <w:tblInd w:w="0" w:type="nil"/>
      <w:tblCellMar>
        <w:left w:w="0" w:type="dxa"/>
        <w:right w:w="0" w:type="dxa"/>
      </w:tblCellMar>
    </w:tblPr>
  </w:style>
  <w:style w:type="paragraph" w:customStyle="1" w:styleId="a1">
    <w:name w:val="Обычный (веб)"/>
    <w:basedOn w:val="Normal"/>
    <w:semiHidden/>
    <w:rsid w:val="00C857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C8575D"/>
    <w:rPr>
      <w:color w:val="605E5C"/>
      <w:shd w:val="clear" w:color="auto" w:fill="E1DFDD"/>
    </w:rPr>
  </w:style>
  <w:style w:type="paragraph" w:styleId="TOCHeading">
    <w:name w:val="TOC Heading"/>
    <w:basedOn w:val="Heading1"/>
    <w:next w:val="Normal"/>
    <w:uiPriority w:val="39"/>
    <w:unhideWhenUsed/>
    <w:qFormat/>
    <w:rsid w:val="00C8575D"/>
    <w:pPr>
      <w:outlineLvl w:val="9"/>
    </w:pPr>
  </w:style>
  <w:style w:type="paragraph" w:styleId="TOC1">
    <w:name w:val="toc 1"/>
    <w:basedOn w:val="Normal"/>
    <w:next w:val="Normal"/>
    <w:autoRedefine/>
    <w:uiPriority w:val="39"/>
    <w:unhideWhenUsed/>
    <w:rsid w:val="00C8575D"/>
    <w:pPr>
      <w:spacing w:after="100"/>
    </w:pPr>
  </w:style>
  <w:style w:type="paragraph" w:styleId="TOC2">
    <w:name w:val="toc 2"/>
    <w:basedOn w:val="Normal"/>
    <w:next w:val="Normal"/>
    <w:autoRedefine/>
    <w:uiPriority w:val="39"/>
    <w:unhideWhenUsed/>
    <w:rsid w:val="00C8575D"/>
    <w:pPr>
      <w:spacing w:after="100"/>
      <w:ind w:left="220"/>
    </w:pPr>
  </w:style>
  <w:style w:type="paragraph" w:customStyle="1" w:styleId="10">
    <w:name w:val="Оглавление 1"/>
    <w:basedOn w:val="Normal"/>
    <w:next w:val="a"/>
    <w:semiHidden/>
    <w:rsid w:val="00C8575D"/>
    <w:pPr>
      <w:spacing w:before="100" w:beforeAutospacing="1" w:after="100" w:afterAutospacing="1" w:line="256" w:lineRule="auto"/>
    </w:pPr>
    <w:rPr>
      <w:rFonts w:ascii="Calibri" w:eastAsia="Times New Roman" w:hAnsi="Calibri" w:cs="Times New Roman"/>
      <w:sz w:val="24"/>
      <w:szCs w:val="24"/>
      <w:lang w:val="en-GB" w:eastAsia="en-GB"/>
    </w:rPr>
  </w:style>
  <w:style w:type="character" w:customStyle="1" w:styleId="15">
    <w:name w:val="15"/>
    <w:basedOn w:val="DefaultParagraphFont"/>
    <w:rsid w:val="00C8575D"/>
    <w:rPr>
      <w:rFonts w:ascii="Calibri" w:hAnsi="Calibri" w:cs="Calibri" w:hint="default"/>
      <w:color w:val="0563C1"/>
      <w:u w:val="single"/>
    </w:rPr>
  </w:style>
  <w:style w:type="paragraph" w:customStyle="1" w:styleId="11">
    <w:name w:val="Заголовок 1"/>
    <w:basedOn w:val="Normal"/>
    <w:next w:val="a"/>
    <w:rsid w:val="00C8575D"/>
    <w:pPr>
      <w:keepNext/>
      <w:keepLines/>
      <w:widowControl w:val="0"/>
      <w:spacing w:before="100" w:beforeAutospacing="1" w:after="100" w:afterAutospacing="1" w:line="256" w:lineRule="auto"/>
      <w:outlineLvl w:val="0"/>
    </w:pPr>
    <w:rPr>
      <w:rFonts w:ascii="Times New Roman" w:eastAsia="DengXian Light" w:hAnsi="Times New Roman" w:cs="Times New Roman"/>
      <w:b/>
      <w:sz w:val="24"/>
      <w:szCs w:val="24"/>
      <w:lang w:val="en-GB" w:eastAsia="en-GB"/>
    </w:rPr>
  </w:style>
  <w:style w:type="paragraph" w:customStyle="1" w:styleId="2">
    <w:name w:val="Заголовок 2"/>
    <w:basedOn w:val="Normal"/>
    <w:next w:val="a"/>
    <w:semiHidden/>
    <w:rsid w:val="00C8575D"/>
    <w:pPr>
      <w:keepNext/>
      <w:keepLines/>
      <w:widowControl w:val="0"/>
      <w:spacing w:before="100" w:beforeAutospacing="1" w:after="100" w:afterAutospacing="1" w:line="256" w:lineRule="auto"/>
      <w:outlineLvl w:val="1"/>
    </w:pPr>
    <w:rPr>
      <w:rFonts w:ascii="Times New Roman" w:eastAsia="DengXian Light" w:hAnsi="Times New Roman" w:cs="Times New Roman"/>
      <w:b/>
      <w:sz w:val="24"/>
      <w:szCs w:val="24"/>
      <w:lang w:val="en-GB" w:eastAsia="en-GB"/>
    </w:rPr>
  </w:style>
  <w:style w:type="paragraph" w:styleId="Header">
    <w:name w:val="header"/>
    <w:basedOn w:val="Normal"/>
    <w:link w:val="HeaderChar"/>
    <w:uiPriority w:val="99"/>
    <w:unhideWhenUsed/>
    <w:rsid w:val="00C85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75D"/>
    <w:rPr>
      <w:lang w:val="en-US"/>
    </w:rPr>
  </w:style>
  <w:style w:type="paragraph" w:styleId="Footer">
    <w:name w:val="footer"/>
    <w:basedOn w:val="Normal"/>
    <w:link w:val="FooterChar"/>
    <w:uiPriority w:val="99"/>
    <w:unhideWhenUsed/>
    <w:rsid w:val="00C85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75D"/>
    <w:rPr>
      <w:lang w:val="en-US"/>
    </w:rPr>
  </w:style>
  <w:style w:type="character" w:customStyle="1" w:styleId="Policepardfaut">
    <w:name w:val="Police par défaut"/>
    <w:rsid w:val="00C8575D"/>
  </w:style>
  <w:style w:type="paragraph" w:customStyle="1" w:styleId="En-tte">
    <w:name w:val="En-tête"/>
    <w:basedOn w:val="Normal"/>
    <w:rsid w:val="00C8575D"/>
    <w:pPr>
      <w:tabs>
        <w:tab w:val="center" w:pos="4536"/>
        <w:tab w:val="right" w:pos="9072"/>
      </w:tabs>
      <w:suppressAutoHyphens/>
      <w:autoSpaceDN w:val="0"/>
      <w:spacing w:after="0" w:line="240" w:lineRule="auto"/>
      <w:textAlignment w:val="baseline"/>
    </w:pPr>
    <w:rPr>
      <w:rFonts w:ascii="Calibri" w:eastAsia="Calibri" w:hAnsi="Calibri" w:cs="Times New Roman"/>
      <w:lang w:val="es-ES"/>
    </w:rPr>
  </w:style>
  <w:style w:type="character" w:customStyle="1" w:styleId="Heading3Char">
    <w:name w:val="Heading 3 Char"/>
    <w:basedOn w:val="DefaultParagraphFont"/>
    <w:link w:val="Heading3"/>
    <w:uiPriority w:val="9"/>
    <w:semiHidden/>
    <w:rsid w:val="00B53A22"/>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4168">
      <w:bodyDiv w:val="1"/>
      <w:marLeft w:val="0"/>
      <w:marRight w:val="0"/>
      <w:marTop w:val="0"/>
      <w:marBottom w:val="0"/>
      <w:divBdr>
        <w:top w:val="none" w:sz="0" w:space="0" w:color="auto"/>
        <w:left w:val="none" w:sz="0" w:space="0" w:color="auto"/>
        <w:bottom w:val="none" w:sz="0" w:space="0" w:color="auto"/>
        <w:right w:val="none" w:sz="0" w:space="0" w:color="auto"/>
      </w:divBdr>
    </w:div>
    <w:div w:id="34699191">
      <w:bodyDiv w:val="1"/>
      <w:marLeft w:val="0"/>
      <w:marRight w:val="0"/>
      <w:marTop w:val="0"/>
      <w:marBottom w:val="0"/>
      <w:divBdr>
        <w:top w:val="none" w:sz="0" w:space="0" w:color="auto"/>
        <w:left w:val="none" w:sz="0" w:space="0" w:color="auto"/>
        <w:bottom w:val="none" w:sz="0" w:space="0" w:color="auto"/>
        <w:right w:val="none" w:sz="0" w:space="0" w:color="auto"/>
      </w:divBdr>
    </w:div>
    <w:div w:id="101844293">
      <w:bodyDiv w:val="1"/>
      <w:marLeft w:val="0"/>
      <w:marRight w:val="0"/>
      <w:marTop w:val="0"/>
      <w:marBottom w:val="0"/>
      <w:divBdr>
        <w:top w:val="none" w:sz="0" w:space="0" w:color="auto"/>
        <w:left w:val="none" w:sz="0" w:space="0" w:color="auto"/>
        <w:bottom w:val="none" w:sz="0" w:space="0" w:color="auto"/>
        <w:right w:val="none" w:sz="0" w:space="0" w:color="auto"/>
      </w:divBdr>
    </w:div>
    <w:div w:id="276984517">
      <w:bodyDiv w:val="1"/>
      <w:marLeft w:val="0"/>
      <w:marRight w:val="0"/>
      <w:marTop w:val="0"/>
      <w:marBottom w:val="0"/>
      <w:divBdr>
        <w:top w:val="none" w:sz="0" w:space="0" w:color="auto"/>
        <w:left w:val="none" w:sz="0" w:space="0" w:color="auto"/>
        <w:bottom w:val="none" w:sz="0" w:space="0" w:color="auto"/>
        <w:right w:val="none" w:sz="0" w:space="0" w:color="auto"/>
      </w:divBdr>
    </w:div>
    <w:div w:id="342098128">
      <w:bodyDiv w:val="1"/>
      <w:marLeft w:val="0"/>
      <w:marRight w:val="0"/>
      <w:marTop w:val="0"/>
      <w:marBottom w:val="0"/>
      <w:divBdr>
        <w:top w:val="none" w:sz="0" w:space="0" w:color="auto"/>
        <w:left w:val="none" w:sz="0" w:space="0" w:color="auto"/>
        <w:bottom w:val="none" w:sz="0" w:space="0" w:color="auto"/>
        <w:right w:val="none" w:sz="0" w:space="0" w:color="auto"/>
      </w:divBdr>
    </w:div>
    <w:div w:id="389615308">
      <w:bodyDiv w:val="1"/>
      <w:marLeft w:val="0"/>
      <w:marRight w:val="0"/>
      <w:marTop w:val="0"/>
      <w:marBottom w:val="0"/>
      <w:divBdr>
        <w:top w:val="none" w:sz="0" w:space="0" w:color="auto"/>
        <w:left w:val="none" w:sz="0" w:space="0" w:color="auto"/>
        <w:bottom w:val="none" w:sz="0" w:space="0" w:color="auto"/>
        <w:right w:val="none" w:sz="0" w:space="0" w:color="auto"/>
      </w:divBdr>
    </w:div>
    <w:div w:id="397554931">
      <w:bodyDiv w:val="1"/>
      <w:marLeft w:val="0"/>
      <w:marRight w:val="0"/>
      <w:marTop w:val="0"/>
      <w:marBottom w:val="0"/>
      <w:divBdr>
        <w:top w:val="none" w:sz="0" w:space="0" w:color="auto"/>
        <w:left w:val="none" w:sz="0" w:space="0" w:color="auto"/>
        <w:bottom w:val="none" w:sz="0" w:space="0" w:color="auto"/>
        <w:right w:val="none" w:sz="0" w:space="0" w:color="auto"/>
      </w:divBdr>
    </w:div>
    <w:div w:id="498079900">
      <w:bodyDiv w:val="1"/>
      <w:marLeft w:val="0"/>
      <w:marRight w:val="0"/>
      <w:marTop w:val="0"/>
      <w:marBottom w:val="0"/>
      <w:divBdr>
        <w:top w:val="none" w:sz="0" w:space="0" w:color="auto"/>
        <w:left w:val="none" w:sz="0" w:space="0" w:color="auto"/>
        <w:bottom w:val="none" w:sz="0" w:space="0" w:color="auto"/>
        <w:right w:val="none" w:sz="0" w:space="0" w:color="auto"/>
      </w:divBdr>
    </w:div>
    <w:div w:id="573782910">
      <w:bodyDiv w:val="1"/>
      <w:marLeft w:val="0"/>
      <w:marRight w:val="0"/>
      <w:marTop w:val="0"/>
      <w:marBottom w:val="0"/>
      <w:divBdr>
        <w:top w:val="none" w:sz="0" w:space="0" w:color="auto"/>
        <w:left w:val="none" w:sz="0" w:space="0" w:color="auto"/>
        <w:bottom w:val="none" w:sz="0" w:space="0" w:color="auto"/>
        <w:right w:val="none" w:sz="0" w:space="0" w:color="auto"/>
      </w:divBdr>
    </w:div>
    <w:div w:id="841317341">
      <w:bodyDiv w:val="1"/>
      <w:marLeft w:val="0"/>
      <w:marRight w:val="0"/>
      <w:marTop w:val="0"/>
      <w:marBottom w:val="0"/>
      <w:divBdr>
        <w:top w:val="none" w:sz="0" w:space="0" w:color="auto"/>
        <w:left w:val="none" w:sz="0" w:space="0" w:color="auto"/>
        <w:bottom w:val="none" w:sz="0" w:space="0" w:color="auto"/>
        <w:right w:val="none" w:sz="0" w:space="0" w:color="auto"/>
      </w:divBdr>
    </w:div>
    <w:div w:id="885948104">
      <w:bodyDiv w:val="1"/>
      <w:marLeft w:val="0"/>
      <w:marRight w:val="0"/>
      <w:marTop w:val="0"/>
      <w:marBottom w:val="0"/>
      <w:divBdr>
        <w:top w:val="none" w:sz="0" w:space="0" w:color="auto"/>
        <w:left w:val="none" w:sz="0" w:space="0" w:color="auto"/>
        <w:bottom w:val="none" w:sz="0" w:space="0" w:color="auto"/>
        <w:right w:val="none" w:sz="0" w:space="0" w:color="auto"/>
      </w:divBdr>
    </w:div>
    <w:div w:id="890651775">
      <w:bodyDiv w:val="1"/>
      <w:marLeft w:val="0"/>
      <w:marRight w:val="0"/>
      <w:marTop w:val="0"/>
      <w:marBottom w:val="0"/>
      <w:divBdr>
        <w:top w:val="none" w:sz="0" w:space="0" w:color="auto"/>
        <w:left w:val="none" w:sz="0" w:space="0" w:color="auto"/>
        <w:bottom w:val="none" w:sz="0" w:space="0" w:color="auto"/>
        <w:right w:val="none" w:sz="0" w:space="0" w:color="auto"/>
      </w:divBdr>
    </w:div>
    <w:div w:id="944389688">
      <w:bodyDiv w:val="1"/>
      <w:marLeft w:val="0"/>
      <w:marRight w:val="0"/>
      <w:marTop w:val="0"/>
      <w:marBottom w:val="0"/>
      <w:divBdr>
        <w:top w:val="none" w:sz="0" w:space="0" w:color="auto"/>
        <w:left w:val="none" w:sz="0" w:space="0" w:color="auto"/>
        <w:bottom w:val="none" w:sz="0" w:space="0" w:color="auto"/>
        <w:right w:val="none" w:sz="0" w:space="0" w:color="auto"/>
      </w:divBdr>
    </w:div>
    <w:div w:id="962226720">
      <w:bodyDiv w:val="1"/>
      <w:marLeft w:val="0"/>
      <w:marRight w:val="0"/>
      <w:marTop w:val="0"/>
      <w:marBottom w:val="0"/>
      <w:divBdr>
        <w:top w:val="none" w:sz="0" w:space="0" w:color="auto"/>
        <w:left w:val="none" w:sz="0" w:space="0" w:color="auto"/>
        <w:bottom w:val="none" w:sz="0" w:space="0" w:color="auto"/>
        <w:right w:val="none" w:sz="0" w:space="0" w:color="auto"/>
      </w:divBdr>
    </w:div>
    <w:div w:id="1013073720">
      <w:bodyDiv w:val="1"/>
      <w:marLeft w:val="0"/>
      <w:marRight w:val="0"/>
      <w:marTop w:val="0"/>
      <w:marBottom w:val="0"/>
      <w:divBdr>
        <w:top w:val="none" w:sz="0" w:space="0" w:color="auto"/>
        <w:left w:val="none" w:sz="0" w:space="0" w:color="auto"/>
        <w:bottom w:val="none" w:sz="0" w:space="0" w:color="auto"/>
        <w:right w:val="none" w:sz="0" w:space="0" w:color="auto"/>
      </w:divBdr>
    </w:div>
    <w:div w:id="1055159698">
      <w:bodyDiv w:val="1"/>
      <w:marLeft w:val="0"/>
      <w:marRight w:val="0"/>
      <w:marTop w:val="0"/>
      <w:marBottom w:val="0"/>
      <w:divBdr>
        <w:top w:val="none" w:sz="0" w:space="0" w:color="auto"/>
        <w:left w:val="none" w:sz="0" w:space="0" w:color="auto"/>
        <w:bottom w:val="none" w:sz="0" w:space="0" w:color="auto"/>
        <w:right w:val="none" w:sz="0" w:space="0" w:color="auto"/>
      </w:divBdr>
    </w:div>
    <w:div w:id="1076896654">
      <w:bodyDiv w:val="1"/>
      <w:marLeft w:val="0"/>
      <w:marRight w:val="0"/>
      <w:marTop w:val="0"/>
      <w:marBottom w:val="0"/>
      <w:divBdr>
        <w:top w:val="none" w:sz="0" w:space="0" w:color="auto"/>
        <w:left w:val="none" w:sz="0" w:space="0" w:color="auto"/>
        <w:bottom w:val="none" w:sz="0" w:space="0" w:color="auto"/>
        <w:right w:val="none" w:sz="0" w:space="0" w:color="auto"/>
      </w:divBdr>
    </w:div>
    <w:div w:id="1126847378">
      <w:bodyDiv w:val="1"/>
      <w:marLeft w:val="0"/>
      <w:marRight w:val="0"/>
      <w:marTop w:val="0"/>
      <w:marBottom w:val="0"/>
      <w:divBdr>
        <w:top w:val="none" w:sz="0" w:space="0" w:color="auto"/>
        <w:left w:val="none" w:sz="0" w:space="0" w:color="auto"/>
        <w:bottom w:val="none" w:sz="0" w:space="0" w:color="auto"/>
        <w:right w:val="none" w:sz="0" w:space="0" w:color="auto"/>
      </w:divBdr>
    </w:div>
    <w:div w:id="1384020161">
      <w:bodyDiv w:val="1"/>
      <w:marLeft w:val="0"/>
      <w:marRight w:val="0"/>
      <w:marTop w:val="0"/>
      <w:marBottom w:val="0"/>
      <w:divBdr>
        <w:top w:val="none" w:sz="0" w:space="0" w:color="auto"/>
        <w:left w:val="none" w:sz="0" w:space="0" w:color="auto"/>
        <w:bottom w:val="none" w:sz="0" w:space="0" w:color="auto"/>
        <w:right w:val="none" w:sz="0" w:space="0" w:color="auto"/>
      </w:divBdr>
    </w:div>
    <w:div w:id="1386106215">
      <w:bodyDiv w:val="1"/>
      <w:marLeft w:val="0"/>
      <w:marRight w:val="0"/>
      <w:marTop w:val="0"/>
      <w:marBottom w:val="0"/>
      <w:divBdr>
        <w:top w:val="none" w:sz="0" w:space="0" w:color="auto"/>
        <w:left w:val="none" w:sz="0" w:space="0" w:color="auto"/>
        <w:bottom w:val="none" w:sz="0" w:space="0" w:color="auto"/>
        <w:right w:val="none" w:sz="0" w:space="0" w:color="auto"/>
      </w:divBdr>
    </w:div>
    <w:div w:id="1548369739">
      <w:bodyDiv w:val="1"/>
      <w:marLeft w:val="0"/>
      <w:marRight w:val="0"/>
      <w:marTop w:val="0"/>
      <w:marBottom w:val="0"/>
      <w:divBdr>
        <w:top w:val="none" w:sz="0" w:space="0" w:color="auto"/>
        <w:left w:val="none" w:sz="0" w:space="0" w:color="auto"/>
        <w:bottom w:val="none" w:sz="0" w:space="0" w:color="auto"/>
        <w:right w:val="none" w:sz="0" w:space="0" w:color="auto"/>
      </w:divBdr>
      <w:divsChild>
        <w:div w:id="1169439830">
          <w:marLeft w:val="-434"/>
          <w:marRight w:val="0"/>
          <w:marTop w:val="0"/>
          <w:marBottom w:val="0"/>
          <w:divBdr>
            <w:top w:val="none" w:sz="0" w:space="0" w:color="auto"/>
            <w:left w:val="none" w:sz="0" w:space="0" w:color="auto"/>
            <w:bottom w:val="none" w:sz="0" w:space="0" w:color="auto"/>
            <w:right w:val="none" w:sz="0" w:space="0" w:color="auto"/>
          </w:divBdr>
        </w:div>
      </w:divsChild>
    </w:div>
    <w:div w:id="1605728211">
      <w:bodyDiv w:val="1"/>
      <w:marLeft w:val="0"/>
      <w:marRight w:val="0"/>
      <w:marTop w:val="0"/>
      <w:marBottom w:val="0"/>
      <w:divBdr>
        <w:top w:val="none" w:sz="0" w:space="0" w:color="auto"/>
        <w:left w:val="none" w:sz="0" w:space="0" w:color="auto"/>
        <w:bottom w:val="none" w:sz="0" w:space="0" w:color="auto"/>
        <w:right w:val="none" w:sz="0" w:space="0" w:color="auto"/>
      </w:divBdr>
    </w:div>
    <w:div w:id="1643541836">
      <w:bodyDiv w:val="1"/>
      <w:marLeft w:val="0"/>
      <w:marRight w:val="0"/>
      <w:marTop w:val="0"/>
      <w:marBottom w:val="0"/>
      <w:divBdr>
        <w:top w:val="none" w:sz="0" w:space="0" w:color="auto"/>
        <w:left w:val="none" w:sz="0" w:space="0" w:color="auto"/>
        <w:bottom w:val="none" w:sz="0" w:space="0" w:color="auto"/>
        <w:right w:val="none" w:sz="0" w:space="0" w:color="auto"/>
      </w:divBdr>
    </w:div>
    <w:div w:id="1692488109">
      <w:bodyDiv w:val="1"/>
      <w:marLeft w:val="0"/>
      <w:marRight w:val="0"/>
      <w:marTop w:val="0"/>
      <w:marBottom w:val="0"/>
      <w:divBdr>
        <w:top w:val="none" w:sz="0" w:space="0" w:color="auto"/>
        <w:left w:val="none" w:sz="0" w:space="0" w:color="auto"/>
        <w:bottom w:val="none" w:sz="0" w:space="0" w:color="auto"/>
        <w:right w:val="none" w:sz="0" w:space="0" w:color="auto"/>
      </w:divBdr>
    </w:div>
    <w:div w:id="1806196183">
      <w:bodyDiv w:val="1"/>
      <w:marLeft w:val="0"/>
      <w:marRight w:val="0"/>
      <w:marTop w:val="0"/>
      <w:marBottom w:val="0"/>
      <w:divBdr>
        <w:top w:val="none" w:sz="0" w:space="0" w:color="auto"/>
        <w:left w:val="none" w:sz="0" w:space="0" w:color="auto"/>
        <w:bottom w:val="none" w:sz="0" w:space="0" w:color="auto"/>
        <w:right w:val="none" w:sz="0" w:space="0" w:color="auto"/>
      </w:divBdr>
    </w:div>
    <w:div w:id="1829203198">
      <w:bodyDiv w:val="1"/>
      <w:marLeft w:val="0"/>
      <w:marRight w:val="0"/>
      <w:marTop w:val="0"/>
      <w:marBottom w:val="0"/>
      <w:divBdr>
        <w:top w:val="none" w:sz="0" w:space="0" w:color="auto"/>
        <w:left w:val="none" w:sz="0" w:space="0" w:color="auto"/>
        <w:bottom w:val="none" w:sz="0" w:space="0" w:color="auto"/>
        <w:right w:val="none" w:sz="0" w:space="0" w:color="auto"/>
      </w:divBdr>
    </w:div>
    <w:div w:id="1844473605">
      <w:bodyDiv w:val="1"/>
      <w:marLeft w:val="0"/>
      <w:marRight w:val="0"/>
      <w:marTop w:val="0"/>
      <w:marBottom w:val="0"/>
      <w:divBdr>
        <w:top w:val="none" w:sz="0" w:space="0" w:color="auto"/>
        <w:left w:val="none" w:sz="0" w:space="0" w:color="auto"/>
        <w:bottom w:val="none" w:sz="0" w:space="0" w:color="auto"/>
        <w:right w:val="none" w:sz="0" w:space="0" w:color="auto"/>
      </w:divBdr>
    </w:div>
    <w:div w:id="1857114056">
      <w:bodyDiv w:val="1"/>
      <w:marLeft w:val="0"/>
      <w:marRight w:val="0"/>
      <w:marTop w:val="0"/>
      <w:marBottom w:val="0"/>
      <w:divBdr>
        <w:top w:val="none" w:sz="0" w:space="0" w:color="auto"/>
        <w:left w:val="none" w:sz="0" w:space="0" w:color="auto"/>
        <w:bottom w:val="none" w:sz="0" w:space="0" w:color="auto"/>
        <w:right w:val="none" w:sz="0" w:space="0" w:color="auto"/>
      </w:divBdr>
    </w:div>
    <w:div w:id="1882475318">
      <w:bodyDiv w:val="1"/>
      <w:marLeft w:val="0"/>
      <w:marRight w:val="0"/>
      <w:marTop w:val="0"/>
      <w:marBottom w:val="0"/>
      <w:divBdr>
        <w:top w:val="none" w:sz="0" w:space="0" w:color="auto"/>
        <w:left w:val="none" w:sz="0" w:space="0" w:color="auto"/>
        <w:bottom w:val="none" w:sz="0" w:space="0" w:color="auto"/>
        <w:right w:val="none" w:sz="0" w:space="0" w:color="auto"/>
      </w:divBdr>
    </w:div>
    <w:div w:id="2022393142">
      <w:bodyDiv w:val="1"/>
      <w:marLeft w:val="0"/>
      <w:marRight w:val="0"/>
      <w:marTop w:val="0"/>
      <w:marBottom w:val="0"/>
      <w:divBdr>
        <w:top w:val="none" w:sz="0" w:space="0" w:color="auto"/>
        <w:left w:val="none" w:sz="0" w:space="0" w:color="auto"/>
        <w:bottom w:val="none" w:sz="0" w:space="0" w:color="auto"/>
        <w:right w:val="none" w:sz="0" w:space="0" w:color="auto"/>
      </w:divBdr>
    </w:div>
    <w:div w:id="2083134867">
      <w:bodyDiv w:val="1"/>
      <w:marLeft w:val="0"/>
      <w:marRight w:val="0"/>
      <w:marTop w:val="0"/>
      <w:marBottom w:val="0"/>
      <w:divBdr>
        <w:top w:val="none" w:sz="0" w:space="0" w:color="auto"/>
        <w:left w:val="none" w:sz="0" w:space="0" w:color="auto"/>
        <w:bottom w:val="none" w:sz="0" w:space="0" w:color="auto"/>
        <w:right w:val="none" w:sz="0" w:space="0" w:color="auto"/>
      </w:divBdr>
    </w:div>
    <w:div w:id="2096703172">
      <w:bodyDiv w:val="1"/>
      <w:marLeft w:val="0"/>
      <w:marRight w:val="0"/>
      <w:marTop w:val="0"/>
      <w:marBottom w:val="0"/>
      <w:divBdr>
        <w:top w:val="none" w:sz="0" w:space="0" w:color="auto"/>
        <w:left w:val="none" w:sz="0" w:space="0" w:color="auto"/>
        <w:bottom w:val="none" w:sz="0" w:space="0" w:color="auto"/>
        <w:right w:val="none" w:sz="0" w:space="0" w:color="auto"/>
      </w:divBdr>
    </w:div>
    <w:div w:id="2103604835">
      <w:bodyDiv w:val="1"/>
      <w:marLeft w:val="0"/>
      <w:marRight w:val="0"/>
      <w:marTop w:val="0"/>
      <w:marBottom w:val="0"/>
      <w:divBdr>
        <w:top w:val="none" w:sz="0" w:space="0" w:color="auto"/>
        <w:left w:val="none" w:sz="0" w:space="0" w:color="auto"/>
        <w:bottom w:val="none" w:sz="0" w:space="0" w:color="auto"/>
        <w:right w:val="none" w:sz="0" w:space="0" w:color="auto"/>
      </w:divBdr>
    </w:div>
    <w:div w:id="21058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k.McKeever\OneDrive%20-%20Technological%20University%20Dublin\Documents\TDP4HE%20Hybrid%20Event%2018%20october%202024\Post%20Event\OER_OEP%20and%20Self-assessment%20Hybrid%20Event%20TU%20Dublin%20-%20Attendance%20report%2010-18-24.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k.McKeever\OneDrive%20-%20Technological%20University%20Dublin\Documents\TDP4HE%20Hybrid%20Event%2018%20october%202024\Post%20Event\OER_OEP%20and%20Self-assessment%20Hybrid%20Event%20TU%20Dublin%20-%20Attendance%20report%2010-18-24.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[OER_OEP and Self-assessment Hybrid Event TU Dublin - Attendance report 10-18-24.csv]Sheet2!PivotTable10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Count of Country/Region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cat>
            <c:strRef>
              <c:f>Sheet2!$A$4:$A$8</c:f>
              <c:strCache>
                <c:ptCount val="5"/>
                <c:pt idx="0">
                  <c:v>Cyprus</c:v>
                </c:pt>
                <c:pt idx="1">
                  <c:v>France</c:v>
                </c:pt>
                <c:pt idx="2">
                  <c:v>Ireland</c:v>
                </c:pt>
                <c:pt idx="3">
                  <c:v>Latvija</c:v>
                </c:pt>
                <c:pt idx="4">
                  <c:v>Spain</c:v>
                </c:pt>
              </c:strCache>
            </c:strRef>
          </c:cat>
          <c:val>
            <c:numRef>
              <c:f>Sheet2!$B$4:$B$8</c:f>
              <c:numCache>
                <c:formatCode>General</c:formatCode>
                <c:ptCount val="5"/>
                <c:pt idx="0">
                  <c:v>8</c:v>
                </c:pt>
                <c:pt idx="1">
                  <c:v>1</c:v>
                </c:pt>
                <c:pt idx="2">
                  <c:v>12</c:v>
                </c:pt>
                <c:pt idx="3">
                  <c:v>6</c:v>
                </c:pt>
                <c:pt idx="4">
                  <c:v>3</c:v>
                </c:pt>
              </c:numCache>
            </c:numRef>
          </c:val>
          <c:extLst>
            <c:ext xmlns:c16="http://schemas.microsoft.com/office/drawing/2014/chart" uri="{C3380CC4-5D6E-409C-BE32-E72D297353CC}">
              <c16:uniqueId val="{00000000-EA91-4BD7-888E-A19D1D7493AB}"/>
            </c:ext>
          </c:extLst>
        </c:ser>
        <c:dLbls>
          <c:showLegendKey val="0"/>
          <c:showVal val="0"/>
          <c:showCatName val="0"/>
          <c:showSerName val="0"/>
          <c:showPercent val="0"/>
          <c:showBubbleSize val="0"/>
        </c:dLbls>
        <c:gapWidth val="219"/>
        <c:overlap val="-27"/>
        <c:axId val="1765761104"/>
        <c:axId val="1765762064"/>
      </c:barChart>
      <c:catAx>
        <c:axId val="176576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762064"/>
        <c:crosses val="autoZero"/>
        <c:auto val="1"/>
        <c:lblAlgn val="ctr"/>
        <c:lblOffset val="100"/>
        <c:noMultiLvlLbl val="0"/>
      </c:catAx>
      <c:valAx>
        <c:axId val="176576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76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[OER_OEP and Self-assessment Hybrid Event TU Dublin - Attendance report 10-18-24.csv]Sheet1!PivotTable5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Count of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cat>
            <c:strRef>
              <c:f>Sheet1!$A$4:$A$5</c:f>
              <c:strCache>
                <c:ptCount val="2"/>
                <c:pt idx="0">
                  <c:v>Lecturer</c:v>
                </c:pt>
                <c:pt idx="1">
                  <c:v>Researcher</c:v>
                </c:pt>
              </c:strCache>
            </c:strRef>
          </c:cat>
          <c:val>
            <c:numRef>
              <c:f>Sheet1!$B$4:$B$5</c:f>
              <c:numCache>
                <c:formatCode>General</c:formatCode>
                <c:ptCount val="2"/>
                <c:pt idx="0">
                  <c:v>23</c:v>
                </c:pt>
                <c:pt idx="1">
                  <c:v>7</c:v>
                </c:pt>
              </c:numCache>
            </c:numRef>
          </c:val>
          <c:extLst>
            <c:ext xmlns:c16="http://schemas.microsoft.com/office/drawing/2014/chart" uri="{C3380CC4-5D6E-409C-BE32-E72D297353CC}">
              <c16:uniqueId val="{00000000-F663-4830-9CC8-4132D9AEBC2A}"/>
            </c:ext>
          </c:extLst>
        </c:ser>
        <c:dLbls>
          <c:showLegendKey val="0"/>
          <c:showVal val="0"/>
          <c:showCatName val="0"/>
          <c:showSerName val="0"/>
          <c:showPercent val="0"/>
          <c:showBubbleSize val="0"/>
        </c:dLbls>
        <c:gapWidth val="219"/>
        <c:overlap val="-27"/>
        <c:axId val="1146863711"/>
        <c:axId val="1146882431"/>
      </c:barChart>
      <c:catAx>
        <c:axId val="114686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882431"/>
        <c:crosses val="autoZero"/>
        <c:auto val="1"/>
        <c:lblAlgn val="ctr"/>
        <c:lblOffset val="100"/>
        <c:noMultiLvlLbl val="0"/>
      </c:catAx>
      <c:valAx>
        <c:axId val="1146882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863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UNE01</b:Tag>
    <b:SourceType>Report</b:SourceType>
    <b:Guid>{939E000F-C6A0-41F7-BD3A-D230E65AA0CE}</b:Guid>
    <b:Author>
      <b:Author>
        <b:Corporate>UNESCO/OECD/Eurostat</b:Corporate>
      </b:Author>
    </b:Author>
    <b:Title>Glossary of Statistical Terms</b:Title>
    <b:Year>2001</b:Year>
    <b:URL>stats.oecd.org/glossary/details.asp?ID=10</b:URL>
    <b:RefOrder>5</b:RefOrder>
  </b:Source>
  <b:Source>
    <b:Tag>Eur17</b:Tag>
    <b:SourceType>Report</b:SourceType>
    <b:Guid>{6EDAC5B4-7BC5-4EF0-9F54-1674170CD36C}</b:Guid>
    <b:Title>Modenization of Higher Education in Europe: Academic Staff -2017. Eurydice Report. </b:Title>
    <b:Year>2017</b:Year>
    <b:Publisher>Publications Office of the European Union </b:Publisher>
    <b:City>Luxembourg:</b:City>
    <b:Author>
      <b:Author>
        <b:Corporate>European Commission/EACEA/Eurydice</b:Corporate>
      </b:Author>
    </b:Author>
    <b:URL>https://op.europa.eu/en/publication-detail/-/publication/40f84414-683f-11e7-b2f2-01aa75ed71a1/language-en </b:URL>
    <b:RefOrder>4</b:RefOrder>
  </b:Source>
  <b:Source>
    <b:Tag>Izg981</b:Tag>
    <b:SourceType>Report</b:SourceType>
    <b:Guid>{C8625E16-DC32-43F9-9734-074820217944}</b:Guid>
    <b:Author>
      <b:Author>
        <b:Corporate>Izglītības likums</b:Corporate>
      </b:Author>
    </b:Author>
    <b:Year>1998</b:Year>
    <b:URL>https://likumi.lv/ta/id/50759-izglitibas-likums</b:URL>
    <b:RefOrder>6</b:RefOrder>
  </b:Source>
  <b:Source>
    <b:Tag>Aug952</b:Tag>
    <b:SourceType>Report</b:SourceType>
    <b:Guid>{784D109D-8748-442B-9F50-4C5F7633E519}</b:Guid>
    <b:Author>
      <b:Author>
        <b:Corporate>Augstskolu likums</b:Corporate>
      </b:Author>
    </b:Author>
    <b:Year>1995</b:Year>
    <b:URL>https://likumi.lv/ta/id/37967-augstskolu-likums</b:URL>
    <b:RefOrder>7</b:RefOrder>
  </b:Source>
  <b:Source>
    <b:Tag>The17</b:Tag>
    <b:SourceType>Report</b:SourceType>
    <b:Guid>{BF7DAB23-3D32-47A4-89CC-F8E86B4EF6B5}</b:Guid>
    <b:Author>
      <b:Author>
        <b:Corporate>The International Bank for Reconstruction and Development/ The World Bank</b:Corporate>
      </b:Author>
    </b:Author>
    <b:Title>Higher Education for Development An Evaluation of the World Bank Group's Support</b:Title>
    <b:Year>2017</b:Year>
    <b:City>NW</b:City>
    <b:URL>https://openknowledge.worldbank.org/bitstream/handle/10986/26486/113867-WP-PUBLIC.pdf?sequence=5&amp;isAllowed=y</b:URL>
    <b:RefOrder>8</b:RefOrder>
  </b:Source>
  <b:Source>
    <b:Tag>Žog18</b:Tag>
    <b:SourceType>JournalArticle</b:SourceType>
    <b:Guid>{36EE1DC0-E7E8-452D-B181-2C3580B48505}</b:Guid>
    <b:Title>Science of Pedagogy: Theory of Educational Discipline and Practice</b:Title>
    <b:Year>2018</b:Year>
    <b:Author>
      <b:Author>
        <b:NameList>
          <b:Person>
            <b:Last>Žogla</b:Last>
          </b:Person>
        </b:NameList>
      </b:Author>
    </b:Author>
    <b:JournalName>Journal of Teacher Education for Sustainability</b:JournalName>
    <b:Pages>31-43</b:Pages>
    <b:Volume>Vol.20</b:Volume>
    <b:Issue>No.2</b:Issue>
    <b:DOI>DOI: 10.2478/jtes-2018-0013</b:DOI>
    <b:RefOrder>15</b:RefOrder>
  </b:Source>
  <b:Source>
    <b:Tag>Dan19</b:Tag>
    <b:SourceType>JournalArticle</b:SourceType>
    <b:Guid>{4B00A13F-A7C2-427F-B0B8-AE9869BF2DAE}</b:Guid>
    <b:Author>
      <b:Author>
        <b:NameList>
          <b:Person>
            <b:Last>Daniela</b:Last>
          </b:Person>
        </b:NameList>
      </b:Author>
    </b:Author>
    <b:Title>Smart Pedagogy for Technology-Enhanced Learning</b:Title>
    <b:JournalName>Didactics of Smart Pedagogy</b:JournalName>
    <b:Year>2019</b:Year>
    <b:Publisher>Springer Nature Switzerland AG</b:Publisher>
    <b:URL>https://kometa.edu.pl/uploads/publication/666/ca8b_A_W_02_Daniela.pdf?v2.8</b:URL>
    <b:RefOrder>16</b:RefOrder>
  </b:Source>
  <b:Source>
    <b:Tag>Mas05</b:Tag>
    <b:SourceType>JournalArticle</b:SourceType>
    <b:Guid>{798061B3-7B8B-4D34-8AD4-12CAAE3BD4CC}</b:Guid>
    <b:Title>Kompetence kā audzināšanas ideāls un analītiskā kategorija</b:Title>
    <b:Year>2005</b:Year>
    <b:Author>
      <b:Author>
        <b:Corporate>Maslo, Tiļļa</b:Corporate>
      </b:Author>
    </b:Author>
    <b:JournalName>Skolotājs</b:JournalName>
    <b:Pages>4-9</b:Pages>
    <b:Month>Marts</b:Month>
    <b:RefOrder>17</b:RefOrder>
  </b:Source>
  <b:Source>
    <b:Tag>EdR10</b:Tag>
    <b:SourceType>Report</b:SourceType>
    <b:Guid>{2AC16861-E8AB-4388-A318-37D44E3C1DF0}</b:Guid>
    <b:Title>A Swedish Perspective on Pedagogical Competence </b:Title>
    <b:Year>2010</b:Year>
    <b:Publisher>Uppsala University</b:Publisher>
    <b:Author>
      <b:Author>
        <b:Corporate>Ed. Ryegard, Apelgren, Olsson</b:Corporate>
      </b:Author>
    </b:Author>
    <b:URL>https://mp.uu.se/documents/432512/1163536/NSHU+Eng_inlaga%5B1%5D.pdf/353a7746-fd1a-678a-f0f9-8cffe89036ad</b:URL>
    <b:RefOrder>18</b:RefOrder>
  </b:Source>
  <b:Source>
    <b:Tag>Rye101</b:Tag>
    <b:SourceType>Report</b:SourceType>
    <b:Guid>{D4FCCD47-B5E5-43A4-B7B4-1F13AFA126D9}</b:Guid>
    <b:Title>A Swedish perspective on Pedagogical Competence</b:Title>
    <b:Year>2010</b:Year>
    <b:Author>
      <b:Author>
        <b:Corporate>Ryegard, Apelgren, Olsson</b:Corporate>
      </b:Author>
    </b:Author>
    <b:URL>http://www.chalmers.se/en/about-chalmers/policies-and-rules/Documents/Extract%20from%20appointment%20regulations.pdf</b:URL>
    <b:RefOrder>24</b:RefOrder>
  </b:Source>
  <b:Source>
    <b:Tag>Fak201</b:Tag>
    <b:SourceType>JournalArticle</b:SourceType>
    <b:Guid>{122950EC-C0A8-4F20-AA06-DCA4C10B6EF0}</b:Guid>
    <b:Title>Pedagogical Competence of the High School Teacher</b:Title>
    <b:JournalName>International Journal of Higher Education</b:JournalName>
    <b:Year>2020</b:Year>
    <b:Author>
      <b:Author>
        <b:Corporate>Fakhrutdinova et al.</b:Corporate>
      </b:Author>
    </b:Author>
    <b:Volume>Vol.9</b:Volume>
    <b:Issue>No.8</b:Issue>
    <b:DOI>doi:10.5430/ijhe.v9n8p84</b:DOI>
    <b:RefOrder>25</b:RefOrder>
  </b:Source>
  <b:Source>
    <b:Tag>Ruu20</b:Tag>
    <b:SourceType>ConferenceProceedings</b:SourceType>
    <b:Guid>{031D2BA7-0517-4192-89B8-93BAEAFADCE6}</b:Guid>
    <b:Title>Effective Tools and Models for Engineering Faculty Mastery Teaching Supporting Meaningful Learning</b:Title>
    <b:Year>2020</b:Year>
    <b:ConferenceName>EDUCON2020</b:ConferenceName>
    <b:City>Tunis</b:City>
    <b:Author>
      <b:Author>
        <b:NameList>
          <b:Person>
            <b:Last>Ruutmann</b:Last>
          </b:Person>
        </b:NameList>
      </b:Author>
    </b:Author>
    <b:RefOrder>26</b:RefOrder>
  </b:Source>
</b:Sources>
</file>

<file path=customXml/itemProps1.xml><?xml version="1.0" encoding="utf-8"?>
<ds:datastoreItem xmlns:ds="http://schemas.openxmlformats.org/officeDocument/2006/customXml" ds:itemID="{13C8BB3B-D96F-438B-8436-DE821FEEF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20272</TotalTime>
  <Pages>11</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Vindača</dc:creator>
  <cp:keywords/>
  <dc:description/>
  <cp:lastModifiedBy>Michael McKeever</cp:lastModifiedBy>
  <cp:revision>123</cp:revision>
  <dcterms:created xsi:type="dcterms:W3CDTF">2025-01-09T09:10:00Z</dcterms:created>
  <dcterms:modified xsi:type="dcterms:W3CDTF">2025-06-10T08:33:00Z</dcterms:modified>
</cp:coreProperties>
</file>